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D1B19" w14:textId="369168A6" w:rsidR="005D76C4" w:rsidRDefault="00162CF6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Giglio Database Study Committee</w:t>
      </w:r>
      <w:r w:rsidR="008D232F">
        <w:rPr>
          <w:rFonts w:ascii="Calibri Light" w:hAnsi="Calibri Light" w:cs="Calibri Light"/>
          <w:sz w:val="40"/>
          <w:szCs w:val="40"/>
        </w:rPr>
        <w:t>—Meeting Minutes</w:t>
      </w:r>
    </w:p>
    <w:p w14:paraId="75201358" w14:textId="77777777" w:rsidR="005D76C4" w:rsidRDefault="00162CF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Meeting Subject: </w:t>
      </w:r>
      <w:r>
        <w:rPr>
          <w:rFonts w:ascii="Calibri" w:hAnsi="Calibri" w:cs="Calibri"/>
          <w:sz w:val="22"/>
          <w:szCs w:val="22"/>
        </w:rPr>
        <w:t>Giglio Database Study Committee</w:t>
      </w:r>
    </w:p>
    <w:p w14:paraId="6A92FEF8" w14:textId="77777777" w:rsidR="005D76C4" w:rsidRDefault="00162CF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Meeting Date: </w:t>
      </w:r>
      <w:r>
        <w:rPr>
          <w:rFonts w:ascii="Calibri" w:hAnsi="Calibri" w:cs="Calibri"/>
          <w:sz w:val="22"/>
          <w:szCs w:val="22"/>
        </w:rPr>
        <w:t>06-Jul-22 15:00</w:t>
      </w:r>
    </w:p>
    <w:p w14:paraId="244C4E6E" w14:textId="77777777" w:rsidR="005D76C4" w:rsidRDefault="00162CF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Location: </w:t>
      </w:r>
      <w:r>
        <w:rPr>
          <w:rFonts w:ascii="Calibri" w:hAnsi="Calibri" w:cs="Calibri"/>
          <w:sz w:val="22"/>
          <w:szCs w:val="22"/>
        </w:rPr>
        <w:t>Microsoft Teams Meeting</w:t>
      </w:r>
    </w:p>
    <w:p w14:paraId="1F6E4DF6" w14:textId="77777777" w:rsidR="005D76C4" w:rsidRDefault="00162CF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Participants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520"/>
      </w:tblGrid>
      <w:tr w:rsidR="008D232F" w:rsidRPr="000211E4" w14:paraId="286DE6CB" w14:textId="7C8E8C81" w:rsidTr="008D232F">
        <w:tc>
          <w:tcPr>
            <w:tcW w:w="2790" w:type="dxa"/>
          </w:tcPr>
          <w:p w14:paraId="1701502F" w14:textId="2F98C7E2" w:rsidR="008D232F" w:rsidRPr="000211E4" w:rsidRDefault="008D232F" w:rsidP="008D232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0211E4">
              <w:rPr>
                <w:rFonts w:ascii="Calibri" w:hAnsi="Calibri" w:cs="Calibri"/>
                <w:sz w:val="22"/>
                <w:szCs w:val="22"/>
              </w:rPr>
              <w:t>Anderson, Mark</w:t>
            </w:r>
          </w:p>
        </w:tc>
        <w:tc>
          <w:tcPr>
            <w:tcW w:w="2520" w:type="dxa"/>
          </w:tcPr>
          <w:p w14:paraId="03B131D2" w14:textId="6D497325" w:rsidR="008D232F" w:rsidRPr="000211E4" w:rsidRDefault="008D232F" w:rsidP="008D232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0211E4">
              <w:rPr>
                <w:rFonts w:ascii="Calibri" w:hAnsi="Calibri" w:cs="Calibri"/>
                <w:sz w:val="22"/>
                <w:szCs w:val="22"/>
              </w:rPr>
              <w:t>Jones, Tucker</w:t>
            </w:r>
          </w:p>
        </w:tc>
      </w:tr>
      <w:tr w:rsidR="008D232F" w:rsidRPr="000211E4" w14:paraId="378445C0" w14:textId="77777777" w:rsidTr="008D232F">
        <w:tc>
          <w:tcPr>
            <w:tcW w:w="2790" w:type="dxa"/>
          </w:tcPr>
          <w:p w14:paraId="612031BF" w14:textId="2D25AD75" w:rsidR="008D232F" w:rsidRPr="000211E4" w:rsidRDefault="008D232F" w:rsidP="008D232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Baruth, </w:t>
            </w:r>
            <w:r w:rsidRPr="000211E4">
              <w:rPr>
                <w:rFonts w:ascii="Calibri" w:hAnsi="Calibri" w:cs="Calibri"/>
                <w:sz w:val="22"/>
                <w:szCs w:val="22"/>
              </w:rPr>
              <w:t>Philip</w:t>
            </w:r>
          </w:p>
        </w:tc>
        <w:tc>
          <w:tcPr>
            <w:tcW w:w="2520" w:type="dxa"/>
          </w:tcPr>
          <w:p w14:paraId="2B214C99" w14:textId="35D35544" w:rsidR="008D232F" w:rsidRPr="000211E4" w:rsidRDefault="008D232F" w:rsidP="008D232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0211E4">
              <w:rPr>
                <w:rFonts w:ascii="Calibri" w:hAnsi="Calibri" w:cs="Calibri"/>
                <w:sz w:val="22"/>
                <w:szCs w:val="22"/>
              </w:rPr>
              <w:t>Meenan, Evan</w:t>
            </w:r>
          </w:p>
        </w:tc>
      </w:tr>
      <w:tr w:rsidR="008D232F" w:rsidRPr="000211E4" w14:paraId="5BB7A236" w14:textId="233D04DA" w:rsidTr="008D232F">
        <w:tc>
          <w:tcPr>
            <w:tcW w:w="2790" w:type="dxa"/>
          </w:tcPr>
          <w:p w14:paraId="1B3BAF0F" w14:textId="097774F0" w:rsidR="008D232F" w:rsidRPr="000211E4" w:rsidRDefault="008D232F" w:rsidP="008D232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0211E4">
              <w:rPr>
                <w:rFonts w:ascii="Calibri" w:hAnsi="Calibri" w:cs="Calibri"/>
                <w:sz w:val="22"/>
                <w:szCs w:val="22"/>
              </w:rPr>
              <w:t>Brickell, Christopher</w:t>
            </w:r>
          </w:p>
        </w:tc>
        <w:tc>
          <w:tcPr>
            <w:tcW w:w="2520" w:type="dxa"/>
          </w:tcPr>
          <w:p w14:paraId="76EFEE77" w14:textId="077AF13E" w:rsidR="008D232F" w:rsidRPr="000211E4" w:rsidRDefault="008D232F" w:rsidP="008D232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0211E4">
              <w:rPr>
                <w:rFonts w:ascii="Calibri" w:hAnsi="Calibri" w:cs="Calibri"/>
                <w:sz w:val="22"/>
                <w:szCs w:val="22"/>
              </w:rPr>
              <w:t>Pahl, Marshall</w:t>
            </w:r>
          </w:p>
        </w:tc>
      </w:tr>
      <w:tr w:rsidR="008D232F" w:rsidRPr="000211E4" w14:paraId="28BEAA81" w14:textId="77777777" w:rsidTr="008D232F">
        <w:tc>
          <w:tcPr>
            <w:tcW w:w="2790" w:type="dxa"/>
          </w:tcPr>
          <w:p w14:paraId="76FCE594" w14:textId="33FBC81B" w:rsidR="008D232F" w:rsidRPr="000211E4" w:rsidRDefault="008D232F" w:rsidP="008D232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0211E4">
              <w:rPr>
                <w:rFonts w:ascii="Calibri" w:hAnsi="Calibri" w:cs="Calibri"/>
                <w:sz w:val="22"/>
                <w:szCs w:val="22"/>
              </w:rPr>
              <w:t xml:space="preserve">Burditt, Thomas </w:t>
            </w:r>
          </w:p>
        </w:tc>
        <w:tc>
          <w:tcPr>
            <w:tcW w:w="2520" w:type="dxa"/>
          </w:tcPr>
          <w:p w14:paraId="5F00475D" w14:textId="12857B58" w:rsidR="008D232F" w:rsidRPr="000211E4" w:rsidRDefault="008D232F" w:rsidP="008D232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0211E4">
              <w:rPr>
                <w:rFonts w:ascii="Calibri" w:hAnsi="Calibri" w:cs="Calibri"/>
                <w:sz w:val="22"/>
                <w:szCs w:val="22"/>
              </w:rPr>
              <w:t>Parent</w:t>
            </w:r>
            <w:r>
              <w:rPr>
                <w:rFonts w:ascii="Calibri" w:hAnsi="Calibri" w:cs="Calibri"/>
                <w:sz w:val="22"/>
                <w:szCs w:val="22"/>
              </w:rPr>
              <w:t>, Corey</w:t>
            </w:r>
          </w:p>
        </w:tc>
      </w:tr>
      <w:tr w:rsidR="008D232F" w:rsidRPr="000211E4" w14:paraId="0074D2A6" w14:textId="00D1D423" w:rsidTr="008D232F">
        <w:tc>
          <w:tcPr>
            <w:tcW w:w="2790" w:type="dxa"/>
          </w:tcPr>
          <w:p w14:paraId="2ED6C5F3" w14:textId="55973B29" w:rsidR="008D232F" w:rsidRPr="000211E4" w:rsidRDefault="008D232F" w:rsidP="008D232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0211E4">
              <w:rPr>
                <w:rFonts w:ascii="Calibri" w:hAnsi="Calibri" w:cs="Calibri"/>
                <w:sz w:val="22"/>
                <w:szCs w:val="22"/>
              </w:rPr>
              <w:t>Davis, Xusana</w:t>
            </w:r>
          </w:p>
        </w:tc>
        <w:tc>
          <w:tcPr>
            <w:tcW w:w="2520" w:type="dxa"/>
          </w:tcPr>
          <w:p w14:paraId="0CC3E8C8" w14:textId="25D98BB4" w:rsidR="008D232F" w:rsidRPr="000211E4" w:rsidRDefault="008D232F" w:rsidP="008D232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0211E4">
              <w:rPr>
                <w:rFonts w:ascii="Calibri" w:hAnsi="Calibri" w:cs="Calibri"/>
                <w:sz w:val="22"/>
                <w:szCs w:val="22"/>
              </w:rPr>
              <w:t>Peete</w:t>
            </w:r>
            <w:r>
              <w:rPr>
                <w:rFonts w:ascii="Calibri" w:hAnsi="Calibri" w:cs="Calibri"/>
                <w:sz w:val="22"/>
                <w:szCs w:val="22"/>
              </w:rPr>
              <w:t>, Brian</w:t>
            </w:r>
          </w:p>
        </w:tc>
      </w:tr>
      <w:tr w:rsidR="008D232F" w:rsidRPr="000211E4" w14:paraId="43261AE3" w14:textId="77777777" w:rsidTr="008D232F">
        <w:tc>
          <w:tcPr>
            <w:tcW w:w="2790" w:type="dxa"/>
          </w:tcPr>
          <w:p w14:paraId="4C6163A4" w14:textId="35C4936C" w:rsidR="008D232F" w:rsidRPr="000211E4" w:rsidRDefault="008D232F" w:rsidP="008D232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0211E4">
              <w:rPr>
                <w:rFonts w:ascii="Calibri" w:hAnsi="Calibri" w:cs="Calibri"/>
                <w:sz w:val="22"/>
                <w:szCs w:val="22"/>
              </w:rPr>
              <w:t>Frank, Jennifer</w:t>
            </w:r>
          </w:p>
        </w:tc>
        <w:tc>
          <w:tcPr>
            <w:tcW w:w="2520" w:type="dxa"/>
          </w:tcPr>
          <w:p w14:paraId="4F386FCE" w14:textId="25D13CBA" w:rsidR="008D232F" w:rsidRPr="000211E4" w:rsidRDefault="008D232F" w:rsidP="008D232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0211E4">
              <w:rPr>
                <w:rFonts w:ascii="Calibri" w:hAnsi="Calibri" w:cs="Calibri"/>
                <w:sz w:val="22"/>
                <w:szCs w:val="22"/>
              </w:rPr>
              <w:t>Simons, Heather</w:t>
            </w:r>
          </w:p>
        </w:tc>
      </w:tr>
      <w:tr w:rsidR="008D232F" w:rsidRPr="000211E4" w14:paraId="1C308E65" w14:textId="77777777" w:rsidTr="008D232F">
        <w:tc>
          <w:tcPr>
            <w:tcW w:w="2790" w:type="dxa"/>
          </w:tcPr>
          <w:p w14:paraId="479E6200" w14:textId="60D1C454" w:rsidR="008D232F" w:rsidRPr="000211E4" w:rsidRDefault="008D232F" w:rsidP="008D232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0211E4">
              <w:rPr>
                <w:rFonts w:ascii="Calibri" w:hAnsi="Calibri" w:cs="Calibri"/>
                <w:sz w:val="22"/>
                <w:szCs w:val="22"/>
              </w:rPr>
              <w:t>Greene, Jay</w:t>
            </w:r>
          </w:p>
        </w:tc>
        <w:tc>
          <w:tcPr>
            <w:tcW w:w="2520" w:type="dxa"/>
          </w:tcPr>
          <w:p w14:paraId="222262AF" w14:textId="67137838" w:rsidR="008D232F" w:rsidRPr="000211E4" w:rsidRDefault="008D232F" w:rsidP="008D232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0211E4">
              <w:rPr>
                <w:rFonts w:ascii="Calibri" w:hAnsi="Calibri" w:cs="Calibri"/>
                <w:sz w:val="22"/>
                <w:szCs w:val="22"/>
              </w:rPr>
              <w:t>Smith, Arthur</w:t>
            </w:r>
          </w:p>
        </w:tc>
      </w:tr>
      <w:tr w:rsidR="008D232F" w:rsidRPr="000211E4" w14:paraId="53356109" w14:textId="18177A60" w:rsidTr="008D232F">
        <w:tc>
          <w:tcPr>
            <w:tcW w:w="2790" w:type="dxa"/>
          </w:tcPr>
          <w:p w14:paraId="1CC1D5D7" w14:textId="364011E1" w:rsidR="008D232F" w:rsidRPr="000211E4" w:rsidRDefault="008D232F" w:rsidP="008D232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0211E4">
              <w:rPr>
                <w:rFonts w:ascii="Calibri" w:hAnsi="Calibri" w:cs="Calibri"/>
                <w:sz w:val="22"/>
                <w:szCs w:val="22"/>
              </w:rPr>
              <w:t>Jacobsen, Erin</w:t>
            </w:r>
          </w:p>
        </w:tc>
        <w:tc>
          <w:tcPr>
            <w:tcW w:w="2520" w:type="dxa"/>
          </w:tcPr>
          <w:p w14:paraId="57BE7AEF" w14:textId="044094BF" w:rsidR="008D232F" w:rsidRPr="000211E4" w:rsidRDefault="008D232F" w:rsidP="008D232F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DE7E1F5" w14:textId="354AF0B6" w:rsidR="005D76C4" w:rsidRPr="000211E4" w:rsidRDefault="005D76C4" w:rsidP="000211E4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14:paraId="33D4357E" w14:textId="77777777" w:rsidR="005D76C4" w:rsidRDefault="00162CF6">
      <w:pPr>
        <w:pStyle w:val="Heading1"/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14:paraId="6F14F32B" w14:textId="77777777" w:rsidR="005D76C4" w:rsidRDefault="00162CF6">
      <w:pPr>
        <w:pStyle w:val="Heading1"/>
        <w:spacing w:before="0" w:beforeAutospacing="0" w:after="0" w:afterAutospacing="0"/>
        <w:rPr>
          <w:rFonts w:ascii="Calibri" w:eastAsia="Times New Roman" w:hAnsi="Calibri" w:cs="Calibri"/>
          <w:color w:val="1E4E79"/>
          <w:sz w:val="32"/>
          <w:szCs w:val="32"/>
        </w:rPr>
      </w:pPr>
      <w:r>
        <w:rPr>
          <w:rFonts w:ascii="Calibri" w:eastAsia="Times New Roman" w:hAnsi="Calibri" w:cs="Calibri"/>
          <w:color w:val="1E4E79"/>
          <w:sz w:val="32"/>
          <w:szCs w:val="32"/>
        </w:rPr>
        <w:t>Action Items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5840"/>
        <w:gridCol w:w="1350"/>
        <w:gridCol w:w="1530"/>
      </w:tblGrid>
      <w:tr w:rsidR="005D76C4" w14:paraId="190FB562" w14:textId="77777777" w:rsidTr="000211E4">
        <w:trPr>
          <w:divId w:val="1893807553"/>
        </w:trPr>
        <w:tc>
          <w:tcPr>
            <w:tcW w:w="5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C1B501" w14:textId="77777777" w:rsidR="005D76C4" w:rsidRDefault="00162CF6">
            <w:pPr>
              <w:pStyle w:val="Heading1"/>
              <w:spacing w:before="0" w:beforeAutospacing="0" w:after="0" w:afterAutospacing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Action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49AEEB" w14:textId="77777777" w:rsidR="005D76C4" w:rsidRDefault="00162CF6">
            <w:pPr>
              <w:pStyle w:val="Heading1"/>
              <w:spacing w:before="0" w:beforeAutospacing="0" w:after="0" w:afterAutospacing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On Point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C8591E" w14:textId="77777777" w:rsidR="005D76C4" w:rsidRDefault="00162CF6">
            <w:pPr>
              <w:pStyle w:val="Heading1"/>
              <w:spacing w:before="0" w:beforeAutospacing="0" w:after="0" w:afterAutospacing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Due</w:t>
            </w:r>
          </w:p>
        </w:tc>
      </w:tr>
      <w:tr w:rsidR="005D76C4" w14:paraId="573E00A3" w14:textId="77777777" w:rsidTr="000211E4">
        <w:trPr>
          <w:divId w:val="1893807553"/>
        </w:trPr>
        <w:tc>
          <w:tcPr>
            <w:tcW w:w="5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AE3025" w14:textId="77777777" w:rsidR="005D76C4" w:rsidRDefault="00162CF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Send Doodle poll to schedule remaining 5 meetings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79B01D" w14:textId="77777777" w:rsidR="005D76C4" w:rsidRDefault="00162CF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MEENAN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663CF9" w14:textId="77777777" w:rsidR="005D76C4" w:rsidRDefault="00162CF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 6</w:t>
            </w:r>
          </w:p>
        </w:tc>
      </w:tr>
      <w:tr w:rsidR="005D76C4" w14:paraId="6D836B55" w14:textId="77777777" w:rsidTr="000211E4">
        <w:trPr>
          <w:divId w:val="1893807553"/>
        </w:trPr>
        <w:tc>
          <w:tcPr>
            <w:tcW w:w="5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AB4183" w14:textId="77777777" w:rsidR="005D76C4" w:rsidRDefault="00162CF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Send background reading for next meeting (Giglio &amp; Brady decisions, RCP 16, RPR 3.8)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FCFF54" w14:textId="77777777" w:rsidR="005D76C4" w:rsidRDefault="00162CF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MEENAN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DC10F5" w14:textId="77777777" w:rsidR="005D76C4" w:rsidRDefault="00162CF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Before next meeting</w:t>
            </w:r>
          </w:p>
        </w:tc>
      </w:tr>
      <w:tr w:rsidR="005D76C4" w14:paraId="280FE27C" w14:textId="77777777" w:rsidTr="000211E4">
        <w:trPr>
          <w:divId w:val="1893807553"/>
        </w:trPr>
        <w:tc>
          <w:tcPr>
            <w:tcW w:w="5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B97E08" w14:textId="77777777" w:rsidR="005D76C4" w:rsidRDefault="00162CF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 the Doodle poll ASAP to begin scheduling remaining meetings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24F750" w14:textId="77777777" w:rsidR="005D76C4" w:rsidRDefault="00162CF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ALL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307BF2" w14:textId="77777777" w:rsidR="005D76C4" w:rsidRDefault="00162CF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By Jul 13</w:t>
            </w:r>
          </w:p>
        </w:tc>
      </w:tr>
      <w:tr w:rsidR="005D76C4" w14:paraId="43701846" w14:textId="77777777" w:rsidTr="000211E4">
        <w:trPr>
          <w:divId w:val="1893807553"/>
        </w:trPr>
        <w:tc>
          <w:tcPr>
            <w:tcW w:w="5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707449" w14:textId="77777777" w:rsidR="005D76C4" w:rsidRDefault="00162CF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the background reading for next meeting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29C1B3" w14:textId="77777777" w:rsidR="005D76C4" w:rsidRDefault="00162CF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ALL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F8DE2D" w14:textId="77777777" w:rsidR="005D76C4" w:rsidRDefault="00162CF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Before next meeting</w:t>
            </w:r>
          </w:p>
        </w:tc>
      </w:tr>
      <w:tr w:rsidR="005D76C4" w14:paraId="5A83AF9B" w14:textId="77777777" w:rsidTr="000211E4">
        <w:trPr>
          <w:divId w:val="1893807553"/>
        </w:trPr>
        <w:tc>
          <w:tcPr>
            <w:tcW w:w="5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600A8D" w14:textId="77777777" w:rsidR="005D76C4" w:rsidRDefault="00162CF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Identify tech support to assist with joining Teams meetings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819AE5" w14:textId="77777777" w:rsidR="005D76C4" w:rsidRDefault="00162CF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BURDITT, DAVIS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1FE43C" w14:textId="77777777" w:rsidR="005D76C4" w:rsidRDefault="00162CF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Before next meeting</w:t>
            </w:r>
          </w:p>
        </w:tc>
      </w:tr>
    </w:tbl>
    <w:p w14:paraId="08F4B709" w14:textId="77777777" w:rsidR="005D76C4" w:rsidRDefault="00162CF6">
      <w:pPr>
        <w:pStyle w:val="Heading1"/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14:paraId="2F1E9310" w14:textId="77777777" w:rsidR="005D76C4" w:rsidRDefault="00162CF6">
      <w:pPr>
        <w:pStyle w:val="Heading1"/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14:paraId="42FC8888" w14:textId="77777777" w:rsidR="005D76C4" w:rsidRDefault="00162CF6">
      <w:pPr>
        <w:pStyle w:val="Heading1"/>
        <w:spacing w:before="0" w:beforeAutospacing="0" w:after="0" w:afterAutospacing="0"/>
        <w:rPr>
          <w:rFonts w:ascii="Calibri" w:eastAsia="Times New Roman" w:hAnsi="Calibri" w:cs="Calibri"/>
          <w:color w:val="1E4E79"/>
          <w:sz w:val="32"/>
          <w:szCs w:val="32"/>
        </w:rPr>
      </w:pPr>
      <w:r>
        <w:rPr>
          <w:rFonts w:ascii="Calibri" w:eastAsia="Times New Roman" w:hAnsi="Calibri" w:cs="Calibri"/>
          <w:color w:val="1E4E79"/>
          <w:sz w:val="32"/>
          <w:szCs w:val="32"/>
        </w:rPr>
        <w:t>Discussion Notes</w:t>
      </w:r>
    </w:p>
    <w:p w14:paraId="6D0E9A54" w14:textId="77777777" w:rsidR="005D76C4" w:rsidRDefault="00162CF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Meeting details</w:t>
      </w:r>
    </w:p>
    <w:p w14:paraId="644368F2" w14:textId="77777777" w:rsidR="005D76C4" w:rsidRDefault="00162CF6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This is meeting 1 of 6, as prescribed by statute [</w:t>
      </w:r>
      <w:hyperlink r:id="rId8" w:history="1">
        <w:r>
          <w:rPr>
            <w:rStyle w:val="Hyperlink"/>
            <w:rFonts w:ascii="Calibri" w:eastAsia="Times New Roman" w:hAnsi="Calibri" w:cs="Calibri"/>
            <w:sz w:val="22"/>
            <w:szCs w:val="22"/>
          </w:rPr>
          <w:t>Act 161 of 2022</w:t>
        </w:r>
      </w:hyperlink>
      <w:r>
        <w:rPr>
          <w:rFonts w:ascii="Calibri" w:eastAsia="Times New Roman" w:hAnsi="Calibri" w:cs="Calibri"/>
          <w:sz w:val="22"/>
          <w:szCs w:val="22"/>
        </w:rPr>
        <w:t>]. Meeting is recorded and transcribed.</w:t>
      </w:r>
    </w:p>
    <w:p w14:paraId="091E036E" w14:textId="77777777" w:rsidR="005D76C4" w:rsidRDefault="00162CF6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This meeting is considered "organizational," meaning we will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discuss  matters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related to standing up the Committee and setting our initial agenda.</w:t>
      </w:r>
    </w:p>
    <w:p w14:paraId="5F763B92" w14:textId="77777777" w:rsidR="005D76C4" w:rsidRDefault="00162CF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5D83B1C" w14:textId="77777777" w:rsidR="005D76C4" w:rsidRDefault="00162CF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Roles and Process</w:t>
      </w:r>
    </w:p>
    <w:p w14:paraId="636090AA" w14:textId="77777777" w:rsidR="005D76C4" w:rsidRDefault="00162CF6">
      <w:pPr>
        <w:numPr>
          <w:ilvl w:val="0"/>
          <w:numId w:val="2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Designation of Chair: Executive Director of Racial Equity Xusana DAVIS is statutorily required to designate a Chair. DAVIS designates Evan MEENAN of the Department of State's Attorneys and Sheriffs </w:t>
      </w:r>
    </w:p>
    <w:p w14:paraId="0A9AAE64" w14:textId="77777777" w:rsidR="005D76C4" w:rsidRDefault="00162CF6">
      <w:pPr>
        <w:numPr>
          <w:ilvl w:val="0"/>
          <w:numId w:val="2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The Committee has the administrative and technical assistance of the VT Criminal Justice Council.</w:t>
      </w:r>
    </w:p>
    <w:p w14:paraId="6B20E3A1" w14:textId="77777777" w:rsidR="005D76C4" w:rsidRDefault="00162CF6">
      <w:pPr>
        <w:numPr>
          <w:ilvl w:val="0"/>
          <w:numId w:val="2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Procedures:</w:t>
      </w:r>
    </w:p>
    <w:p w14:paraId="67C98542" w14:textId="77777777" w:rsidR="005D76C4" w:rsidRDefault="00162CF6">
      <w:pPr>
        <w:numPr>
          <w:ilvl w:val="1"/>
          <w:numId w:val="2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>How often will we meet?</w:t>
      </w:r>
    </w:p>
    <w:p w14:paraId="390A12DD" w14:textId="77777777" w:rsidR="005D76C4" w:rsidRDefault="00162CF6">
      <w:pPr>
        <w:numPr>
          <w:ilvl w:val="2"/>
          <w:numId w:val="2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MEENAN will send a Doodle poll to determine meeting dates.</w:t>
      </w:r>
    </w:p>
    <w:p w14:paraId="5282729D" w14:textId="77777777" w:rsidR="005D76C4" w:rsidRDefault="00162CF6">
      <w:pPr>
        <w:numPr>
          <w:ilvl w:val="1"/>
          <w:numId w:val="2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Who will take minutes? </w:t>
      </w:r>
    </w:p>
    <w:p w14:paraId="7173D211" w14:textId="77777777" w:rsidR="005D76C4" w:rsidRDefault="00162CF6">
      <w:pPr>
        <w:numPr>
          <w:ilvl w:val="2"/>
          <w:numId w:val="2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DAVIS will take minutes and will record and transcribe meetings.</w:t>
      </w:r>
    </w:p>
    <w:p w14:paraId="034EB8A3" w14:textId="77777777" w:rsidR="005D76C4" w:rsidRDefault="00162CF6">
      <w:pPr>
        <w:numPr>
          <w:ilvl w:val="1"/>
          <w:numId w:val="2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Who will warn meetings and post minutes?</w:t>
      </w:r>
    </w:p>
    <w:p w14:paraId="7E0DEC66" w14:textId="77777777" w:rsidR="005D76C4" w:rsidRDefault="00162CF6">
      <w:pPr>
        <w:numPr>
          <w:ilvl w:val="2"/>
          <w:numId w:val="2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The Criminal Justice Council will publicly warn meetings and post meeting documents.</w:t>
      </w:r>
    </w:p>
    <w:p w14:paraId="7733052E" w14:textId="77777777" w:rsidR="005D76C4" w:rsidRDefault="00162CF6">
      <w:pPr>
        <w:numPr>
          <w:ilvl w:val="1"/>
          <w:numId w:val="2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Who will create agendas?</w:t>
      </w:r>
    </w:p>
    <w:p w14:paraId="7B5ABDDA" w14:textId="77777777" w:rsidR="005D76C4" w:rsidRDefault="00162CF6">
      <w:pPr>
        <w:numPr>
          <w:ilvl w:val="2"/>
          <w:numId w:val="2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MEENAN will create agendas.</w:t>
      </w:r>
    </w:p>
    <w:p w14:paraId="6332560B" w14:textId="77777777" w:rsidR="005D76C4" w:rsidRDefault="00162CF6">
      <w:pPr>
        <w:numPr>
          <w:ilvl w:val="1"/>
          <w:numId w:val="2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Who will process per diem payments?</w:t>
      </w:r>
    </w:p>
    <w:p w14:paraId="1D1BDBF5" w14:textId="77777777" w:rsidR="005D76C4" w:rsidRDefault="00162CF6">
      <w:pPr>
        <w:numPr>
          <w:ilvl w:val="2"/>
          <w:numId w:val="2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The Criminal Justice Council will process per diem payments for legislator members.</w:t>
      </w:r>
    </w:p>
    <w:p w14:paraId="50D2186D" w14:textId="77777777" w:rsidR="005D76C4" w:rsidRDefault="00162CF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6FFDFF2" w14:textId="77777777" w:rsidR="005D76C4" w:rsidRDefault="00162CF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Committee Purpose</w:t>
      </w:r>
    </w:p>
    <w:p w14:paraId="413F124B" w14:textId="77777777" w:rsidR="005D76C4" w:rsidRDefault="00162CF6">
      <w:pPr>
        <w:numPr>
          <w:ilvl w:val="0"/>
          <w:numId w:val="3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Study the following questions</w:t>
      </w:r>
    </w:p>
    <w:p w14:paraId="2BAD96BF" w14:textId="77777777" w:rsidR="005D76C4" w:rsidRDefault="00162CF6">
      <w:pPr>
        <w:numPr>
          <w:ilvl w:val="1"/>
          <w:numId w:val="4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What is the appropriate department to manage and administer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the database;</w:t>
      </w:r>
      <w:proofErr w:type="gramEnd"/>
    </w:p>
    <w:p w14:paraId="3D7CEC83" w14:textId="77777777" w:rsidR="005D76C4" w:rsidRDefault="00162CF6">
      <w:pPr>
        <w:numPr>
          <w:ilvl w:val="1"/>
          <w:numId w:val="4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The type and scope of information maintained in the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database;</w:t>
      </w:r>
      <w:proofErr w:type="gramEnd"/>
    </w:p>
    <w:p w14:paraId="7C8A303B" w14:textId="77777777" w:rsidR="005D76C4" w:rsidRDefault="00162CF6">
      <w:pPr>
        <w:numPr>
          <w:ilvl w:val="1"/>
          <w:numId w:val="4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Any gatekeeping functions used to review information prior to entry in the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database;</w:t>
      </w:r>
      <w:proofErr w:type="gramEnd"/>
    </w:p>
    <w:p w14:paraId="5C69550C" w14:textId="77777777" w:rsidR="005D76C4" w:rsidRDefault="00162CF6">
      <w:pPr>
        <w:numPr>
          <w:ilvl w:val="1"/>
          <w:numId w:val="4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Any due process procedures to dispute information entered into the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database;</w:t>
      </w:r>
      <w:proofErr w:type="gramEnd"/>
    </w:p>
    <w:p w14:paraId="4FF092E3" w14:textId="77777777" w:rsidR="005D76C4" w:rsidRDefault="00162CF6">
      <w:pPr>
        <w:numPr>
          <w:ilvl w:val="1"/>
          <w:numId w:val="4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How to securely maintain the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database;</w:t>
      </w:r>
      <w:proofErr w:type="gramEnd"/>
    </w:p>
    <w:p w14:paraId="5B3FED06" w14:textId="77777777" w:rsidR="005D76C4" w:rsidRDefault="00162CF6">
      <w:pPr>
        <w:numPr>
          <w:ilvl w:val="1"/>
          <w:numId w:val="4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Appropriate access to the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database;</w:t>
      </w:r>
      <w:proofErr w:type="gramEnd"/>
    </w:p>
    <w:p w14:paraId="3E74E1DC" w14:textId="77777777" w:rsidR="005D76C4" w:rsidRDefault="00162CF6">
      <w:pPr>
        <w:numPr>
          <w:ilvl w:val="1"/>
          <w:numId w:val="4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The confidentiality of the information in or from the database; and</w:t>
      </w:r>
    </w:p>
    <w:p w14:paraId="2509973B" w14:textId="77777777" w:rsidR="005D76C4" w:rsidRDefault="00162CF6">
      <w:pPr>
        <w:numPr>
          <w:ilvl w:val="1"/>
          <w:numId w:val="4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Any resources necessary to effectively administer and maintain the database.</w:t>
      </w:r>
    </w:p>
    <w:p w14:paraId="7BFB71E5" w14:textId="77777777" w:rsidR="005D76C4" w:rsidRDefault="00162CF6">
      <w:pPr>
        <w:numPr>
          <w:ilvl w:val="0"/>
          <w:numId w:val="4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Deliverables: Report deadline is December 1st, 2022. </w:t>
      </w:r>
    </w:p>
    <w:p w14:paraId="784D589F" w14:textId="77777777" w:rsidR="005D76C4" w:rsidRDefault="00162CF6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A4DC479" w14:textId="77777777" w:rsidR="005D76C4" w:rsidRDefault="00162CF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Relevant references</w:t>
      </w:r>
    </w:p>
    <w:p w14:paraId="24772169" w14:textId="77777777" w:rsidR="005D76C4" w:rsidRDefault="00162CF6">
      <w:pPr>
        <w:numPr>
          <w:ilvl w:val="0"/>
          <w:numId w:val="5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>Giglio</w:t>
      </w:r>
      <w:r>
        <w:rPr>
          <w:rFonts w:ascii="Calibri" w:eastAsia="Times New Roman" w:hAnsi="Calibri" w:cs="Calibri"/>
          <w:sz w:val="22"/>
          <w:szCs w:val="22"/>
        </w:rPr>
        <w:t xml:space="preserve"> decision</w:t>
      </w:r>
    </w:p>
    <w:p w14:paraId="09498F9E" w14:textId="77777777" w:rsidR="005D76C4" w:rsidRDefault="00162CF6">
      <w:pPr>
        <w:numPr>
          <w:ilvl w:val="0"/>
          <w:numId w:val="5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>Brady</w:t>
      </w:r>
      <w:r>
        <w:rPr>
          <w:rFonts w:ascii="Calibri" w:eastAsia="Times New Roman" w:hAnsi="Calibri" w:cs="Calibri"/>
          <w:sz w:val="22"/>
          <w:szCs w:val="22"/>
        </w:rPr>
        <w:t xml:space="preserve"> decision</w:t>
      </w:r>
    </w:p>
    <w:p w14:paraId="66174509" w14:textId="77777777" w:rsidR="005D76C4" w:rsidRDefault="00162CF6">
      <w:pPr>
        <w:numPr>
          <w:ilvl w:val="0"/>
          <w:numId w:val="5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VT Rules of Criminal Procedure: Rule 16</w:t>
      </w:r>
    </w:p>
    <w:p w14:paraId="25C063A8" w14:textId="77777777" w:rsidR="005D76C4" w:rsidRDefault="00162CF6">
      <w:pPr>
        <w:numPr>
          <w:ilvl w:val="0"/>
          <w:numId w:val="5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VT Rules of Professional Responsibility: Rule 3.8</w:t>
      </w:r>
    </w:p>
    <w:p w14:paraId="60BBE165" w14:textId="77777777" w:rsidR="005D76C4" w:rsidRDefault="00162CF6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sectPr w:rsidR="005D76C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72F43" w14:textId="77777777" w:rsidR="008D232F" w:rsidRDefault="008D232F" w:rsidP="008D232F">
      <w:r>
        <w:separator/>
      </w:r>
    </w:p>
  </w:endnote>
  <w:endnote w:type="continuationSeparator" w:id="0">
    <w:p w14:paraId="5FA26581" w14:textId="77777777" w:rsidR="008D232F" w:rsidRDefault="008D232F" w:rsidP="008D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01749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C0F9DEC" w14:textId="2B69E9DA" w:rsidR="008D232F" w:rsidRDefault="008D232F" w:rsidP="008D232F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332ED" w14:textId="77777777" w:rsidR="008D232F" w:rsidRDefault="008D232F" w:rsidP="008D232F">
      <w:r>
        <w:separator/>
      </w:r>
    </w:p>
  </w:footnote>
  <w:footnote w:type="continuationSeparator" w:id="0">
    <w:p w14:paraId="4697640C" w14:textId="77777777" w:rsidR="008D232F" w:rsidRDefault="008D232F" w:rsidP="008D2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DF6"/>
    <w:multiLevelType w:val="multilevel"/>
    <w:tmpl w:val="83585E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A760246"/>
    <w:multiLevelType w:val="multilevel"/>
    <w:tmpl w:val="DBD0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A94307"/>
    <w:multiLevelType w:val="multilevel"/>
    <w:tmpl w:val="6C28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DF2433"/>
    <w:multiLevelType w:val="hybridMultilevel"/>
    <w:tmpl w:val="F0E0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85281"/>
    <w:multiLevelType w:val="multilevel"/>
    <w:tmpl w:val="B8A6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76268494">
    <w:abstractNumId w:val="2"/>
  </w:num>
  <w:num w:numId="2" w16cid:durableId="1798597270">
    <w:abstractNumId w:val="4"/>
  </w:num>
  <w:num w:numId="3" w16cid:durableId="604846870">
    <w:abstractNumId w:val="1"/>
  </w:num>
  <w:num w:numId="4" w16cid:durableId="604846870">
    <w:abstractNumId w:val="1"/>
    <w:lvlOverride w:ilvl="0"/>
  </w:num>
  <w:num w:numId="5" w16cid:durableId="532424094">
    <w:abstractNumId w:val="0"/>
  </w:num>
  <w:num w:numId="6" w16cid:durableId="1769303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F6"/>
    <w:rsid w:val="000211E4"/>
    <w:rsid w:val="00162CF6"/>
    <w:rsid w:val="005D76C4"/>
    <w:rsid w:val="008D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85583"/>
  <w15:chartTrackingRefBased/>
  <w15:docId w15:val="{A1EB2DEE-7833-4D8A-86F6-7E3A6AAF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211E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2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2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32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32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ure.vermont.gov/bill/status/2022/S.250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6" ma:contentTypeDescription="Create a new document." ma:contentTypeScope="" ma:versionID="04d3d2c534cbffa68eaa99ace2fe4a0d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cd18b1ab73c2e96070376688e85b14f8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d7fd7d-e94b-40a1-bf83-44365b9a9c0a}" ma:internalName="TaxCatchAll" ma:showField="CatchAllData" ma:web="33d1a10b-835d-443b-9c3a-6b0fbcdd8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41DF23-63E9-4F3A-87AF-748EF76F0F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278C08-A1AD-4EEA-A490-22CAE26F1AF5}"/>
</file>

<file path=customXml/itemProps3.xml><?xml version="1.0" encoding="utf-8"?>
<ds:datastoreItem xmlns:ds="http://schemas.openxmlformats.org/officeDocument/2006/customXml" ds:itemID="{D770A803-7C36-4215-BECC-BC6DCCCE09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Xusana</dc:creator>
  <cp:keywords/>
  <dc:description/>
  <cp:lastModifiedBy>Davis, Xusana</cp:lastModifiedBy>
  <cp:revision>3</cp:revision>
  <dcterms:created xsi:type="dcterms:W3CDTF">2022-07-13T18:27:00Z</dcterms:created>
  <dcterms:modified xsi:type="dcterms:W3CDTF">2022-07-13T18:36:00Z</dcterms:modified>
</cp:coreProperties>
</file>