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DB8C5" w14:textId="77777777" w:rsidR="00011F7A" w:rsidRDefault="00011F7A" w:rsidP="00011F7A">
      <w:pPr>
        <w:pStyle w:val="Header"/>
        <w:tabs>
          <w:tab w:val="clear" w:pos="4320"/>
          <w:tab w:val="clear" w:pos="8640"/>
          <w:tab w:val="num" w:pos="1440"/>
        </w:tabs>
        <w:rPr>
          <w:sz w:val="4"/>
        </w:rPr>
      </w:pPr>
    </w:p>
    <w:p w14:paraId="78A63036" w14:textId="77777777" w:rsidR="009B1CE1" w:rsidRDefault="00AD293C" w:rsidP="00011F7A">
      <w:r>
        <w:rPr>
          <w:noProof/>
          <w:sz w:val="20"/>
        </w:rPr>
        <mc:AlternateContent>
          <mc:Choice Requires="wps">
            <w:drawing>
              <wp:anchor distT="0" distB="0" distL="114300" distR="114300" simplePos="0" relativeHeight="251657728" behindDoc="0" locked="0" layoutInCell="1" allowOverlap="1" wp14:anchorId="5829B1E2" wp14:editId="529A0B29">
                <wp:simplePos x="0" y="0"/>
                <wp:positionH relativeFrom="column">
                  <wp:posOffset>-38100</wp:posOffset>
                </wp:positionH>
                <wp:positionV relativeFrom="paragraph">
                  <wp:posOffset>85090</wp:posOffset>
                </wp:positionV>
                <wp:extent cx="6438900" cy="0"/>
                <wp:effectExtent l="9525" t="9525" r="9525" b="952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7DF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" strokeweight=".5pt"/>
            </w:pict>
          </mc:Fallback>
        </mc:AlternateContent>
      </w:r>
    </w:p>
    <w:p w14:paraId="1A946EDF" w14:textId="77777777" w:rsidR="00615BAB" w:rsidRDefault="00F34D7B" w:rsidP="00D318EF">
      <w:pPr>
        <w:rPr>
          <w:rFonts w:ascii="Georgia" w:hAnsi="Georgia"/>
          <w:b/>
          <w:sz w:val="18"/>
          <w:szCs w:val="18"/>
        </w:rPr>
      </w:pPr>
      <w:r>
        <w:rPr>
          <w:rFonts w:ascii="Georgia" w:hAnsi="Georgia"/>
          <w:b/>
          <w:sz w:val="18"/>
          <w:szCs w:val="18"/>
        </w:rPr>
        <w:t xml:space="preserve">State of </w:t>
      </w:r>
      <w:smartTag w:uri="urn:schemas-microsoft-com:office:smarttags" w:element="place">
        <w:smartTag w:uri="urn:schemas-microsoft-com:office:smarttags" w:element="State">
          <w:r>
            <w:rPr>
              <w:rFonts w:ascii="Georgia" w:hAnsi="Georgia"/>
              <w:b/>
              <w:sz w:val="18"/>
              <w:szCs w:val="18"/>
            </w:rPr>
            <w:t>Vermont</w:t>
          </w:r>
        </w:smartTag>
      </w:smartTag>
    </w:p>
    <w:p w14:paraId="4B6E202D" w14:textId="77777777" w:rsidR="00615BAB" w:rsidRDefault="00324CC2" w:rsidP="00D318EF">
      <w:pPr>
        <w:rPr>
          <w:rFonts w:ascii="Georgia" w:hAnsi="Georgia"/>
          <w:b/>
          <w:sz w:val="18"/>
          <w:szCs w:val="18"/>
        </w:rPr>
      </w:pPr>
      <w:r>
        <w:rPr>
          <w:rFonts w:ascii="Georgia" w:hAnsi="Georgia"/>
          <w:b/>
          <w:sz w:val="18"/>
          <w:szCs w:val="18"/>
        </w:rPr>
        <w:t>Department of Motor Vehicles</w:t>
      </w:r>
    </w:p>
    <w:p w14:paraId="5AD53CE8" w14:textId="77777777" w:rsidR="00E91363" w:rsidRPr="00E91363" w:rsidRDefault="00E91363" w:rsidP="00D318EF">
      <w:pPr>
        <w:rPr>
          <w:rFonts w:ascii="Georgia" w:hAnsi="Georgia"/>
          <w:sz w:val="18"/>
          <w:szCs w:val="18"/>
        </w:rPr>
      </w:pPr>
      <w:r w:rsidRPr="00E91363">
        <w:rPr>
          <w:rFonts w:ascii="Georgia" w:hAnsi="Georgia"/>
          <w:sz w:val="18"/>
          <w:szCs w:val="18"/>
        </w:rPr>
        <w:t>Enforcement &amp; Safety Division</w:t>
      </w:r>
    </w:p>
    <w:p w14:paraId="418E72F6" w14:textId="77777777" w:rsidR="00615BAB" w:rsidRDefault="00324CC2" w:rsidP="00D318EF">
      <w:pPr>
        <w:rPr>
          <w:rFonts w:ascii="Georgia" w:hAnsi="Georgia"/>
          <w:sz w:val="18"/>
          <w:szCs w:val="18"/>
        </w:rPr>
      </w:pPr>
      <w:r>
        <w:rPr>
          <w:rFonts w:ascii="Georgia" w:hAnsi="Georgia" w:cs="Arial"/>
          <w:sz w:val="18"/>
          <w:szCs w:val="18"/>
        </w:rPr>
        <w:t>120 State Street</w:t>
      </w:r>
    </w:p>
    <w:p w14:paraId="10DD29AD" w14:textId="77777777" w:rsidR="00CF682B" w:rsidRDefault="00F34D7B" w:rsidP="00D318EF">
      <w:pPr>
        <w:rPr>
          <w:rFonts w:ascii="Georgia" w:hAnsi="Georgia"/>
          <w:sz w:val="18"/>
          <w:szCs w:val="18"/>
        </w:rPr>
      </w:pPr>
      <w:r>
        <w:rPr>
          <w:rFonts w:ascii="Georgia" w:hAnsi="Georgia" w:cs="Arial"/>
          <w:sz w:val="18"/>
          <w:szCs w:val="18"/>
        </w:rPr>
        <w:t>Montpelier, VT  056</w:t>
      </w:r>
      <w:r w:rsidR="00324CC2">
        <w:rPr>
          <w:rFonts w:ascii="Georgia" w:hAnsi="Georgia" w:cs="Arial"/>
          <w:sz w:val="18"/>
          <w:szCs w:val="18"/>
        </w:rPr>
        <w:t>0</w:t>
      </w:r>
      <w:r>
        <w:rPr>
          <w:rFonts w:ascii="Georgia" w:hAnsi="Georgia" w:cs="Arial"/>
          <w:sz w:val="18"/>
          <w:szCs w:val="18"/>
        </w:rPr>
        <w:t>3-</w:t>
      </w:r>
      <w:r w:rsidR="00324CC2">
        <w:rPr>
          <w:rFonts w:ascii="Georgia" w:hAnsi="Georgia" w:cs="Arial"/>
          <w:sz w:val="18"/>
          <w:szCs w:val="18"/>
        </w:rPr>
        <w:t>0</w:t>
      </w:r>
      <w:r>
        <w:rPr>
          <w:rFonts w:ascii="Georgia" w:hAnsi="Georgia" w:cs="Arial"/>
          <w:sz w:val="18"/>
          <w:szCs w:val="18"/>
        </w:rPr>
        <w:t>001</w:t>
      </w:r>
      <w:r w:rsidR="00D318EF">
        <w:rPr>
          <w:rFonts w:ascii="Georgia" w:hAnsi="Georgia" w:cs="Arial"/>
          <w:sz w:val="18"/>
          <w:szCs w:val="18"/>
        </w:rPr>
        <w:tab/>
      </w:r>
    </w:p>
    <w:p w14:paraId="0F949151" w14:textId="77777777" w:rsidR="00CF682B" w:rsidRPr="001833C4" w:rsidRDefault="00AC59D1" w:rsidP="00D318EF">
      <w:pPr>
        <w:rPr>
          <w:rFonts w:ascii="Georgia" w:hAnsi="Georgia"/>
          <w:b/>
          <w:sz w:val="18"/>
          <w:szCs w:val="18"/>
        </w:rPr>
      </w:pPr>
      <w:hyperlink r:id="rId8" w:history="1">
        <w:r w:rsidR="003B66D2" w:rsidRPr="001833C4">
          <w:rPr>
            <w:rFonts w:ascii="Georgia" w:hAnsi="Georgia"/>
            <w:b/>
            <w:sz w:val="18"/>
            <w:szCs w:val="18"/>
          </w:rPr>
          <w:t>DMV-Enforcement@vermont.gov</w:t>
        </w:r>
      </w:hyperlink>
    </w:p>
    <w:p w14:paraId="51977E22" w14:textId="77777777" w:rsidR="00011F7A" w:rsidRDefault="00011F7A" w:rsidP="00D318EF">
      <w:r>
        <w:br w:type="column"/>
      </w:r>
    </w:p>
    <w:p w14:paraId="3BCEB08C" w14:textId="77777777" w:rsidR="000515D5" w:rsidRDefault="000515D5" w:rsidP="00D318EF">
      <w:pPr>
        <w:ind w:left="360" w:right="-360"/>
        <w:rPr>
          <w:rFonts w:ascii="Georgia" w:hAnsi="Georgia"/>
          <w:sz w:val="14"/>
          <w:szCs w:val="14"/>
        </w:rPr>
      </w:pPr>
    </w:p>
    <w:p w14:paraId="0357CEAB" w14:textId="77777777" w:rsidR="000515D5" w:rsidRDefault="000515D5" w:rsidP="00D318EF">
      <w:pPr>
        <w:ind w:left="360" w:right="-360"/>
        <w:rPr>
          <w:rFonts w:ascii="Georgia" w:hAnsi="Georgia"/>
          <w:sz w:val="14"/>
          <w:szCs w:val="14"/>
        </w:rPr>
      </w:pPr>
    </w:p>
    <w:p w14:paraId="5AA0277F" w14:textId="77777777" w:rsidR="000515D5" w:rsidRDefault="000515D5" w:rsidP="00D318EF">
      <w:pPr>
        <w:ind w:left="360" w:right="-360"/>
        <w:rPr>
          <w:rFonts w:ascii="Georgia" w:hAnsi="Georgia"/>
          <w:sz w:val="14"/>
          <w:szCs w:val="14"/>
        </w:rPr>
      </w:pPr>
    </w:p>
    <w:p w14:paraId="4D1827E0" w14:textId="77777777" w:rsidR="00011F7A" w:rsidRPr="00592C1E" w:rsidRDefault="00592C1E" w:rsidP="00D318EF">
      <w:pPr>
        <w:ind w:left="360" w:right="-360"/>
        <w:rPr>
          <w:rFonts w:ascii="Georgia" w:hAnsi="Georgia"/>
          <w:sz w:val="14"/>
          <w:szCs w:val="14"/>
        </w:rPr>
      </w:pPr>
      <w:r w:rsidRPr="00592C1E">
        <w:rPr>
          <w:rFonts w:ascii="Georgia" w:hAnsi="Georgia"/>
          <w:sz w:val="14"/>
          <w:szCs w:val="14"/>
        </w:rPr>
        <w:t>[phone]</w:t>
      </w:r>
      <w:r w:rsidR="00D318EF">
        <w:rPr>
          <w:rFonts w:ascii="Georgia" w:hAnsi="Georgia"/>
          <w:sz w:val="14"/>
          <w:szCs w:val="14"/>
        </w:rPr>
        <w:t xml:space="preserve">  </w:t>
      </w:r>
      <w:r w:rsidRPr="00592C1E">
        <w:rPr>
          <w:rFonts w:ascii="Georgia" w:hAnsi="Georgia"/>
          <w:sz w:val="18"/>
          <w:szCs w:val="18"/>
        </w:rPr>
        <w:t>802-</w:t>
      </w:r>
      <w:r w:rsidR="00F34D7B">
        <w:rPr>
          <w:rFonts w:ascii="Georgia" w:hAnsi="Georgia"/>
          <w:sz w:val="18"/>
          <w:szCs w:val="18"/>
        </w:rPr>
        <w:t>828</w:t>
      </w:r>
      <w:r w:rsidRPr="00592C1E">
        <w:rPr>
          <w:rFonts w:ascii="Georgia" w:hAnsi="Georgia"/>
          <w:sz w:val="18"/>
          <w:szCs w:val="18"/>
        </w:rPr>
        <w:t>-</w:t>
      </w:r>
      <w:r w:rsidR="00324CC2">
        <w:rPr>
          <w:rFonts w:ascii="Georgia" w:hAnsi="Georgia"/>
          <w:sz w:val="18"/>
          <w:szCs w:val="18"/>
        </w:rPr>
        <w:t>20</w:t>
      </w:r>
      <w:r w:rsidR="00BF581E">
        <w:rPr>
          <w:rFonts w:ascii="Georgia" w:hAnsi="Georgia"/>
          <w:sz w:val="18"/>
          <w:szCs w:val="18"/>
        </w:rPr>
        <w:t>67</w:t>
      </w:r>
    </w:p>
    <w:p w14:paraId="32BE9611" w14:textId="77777777" w:rsidR="00011F7A" w:rsidRDefault="00592C1E" w:rsidP="00D318EF">
      <w:pPr>
        <w:ind w:left="360" w:right="-360"/>
        <w:rPr>
          <w:rFonts w:ascii="Georgia" w:hAnsi="Georgia"/>
          <w:sz w:val="18"/>
          <w:szCs w:val="18"/>
        </w:rPr>
      </w:pPr>
      <w:r w:rsidRPr="00592C1E">
        <w:rPr>
          <w:rFonts w:ascii="Georgia" w:hAnsi="Georgia"/>
          <w:sz w:val="14"/>
          <w:szCs w:val="14"/>
        </w:rPr>
        <w:t>[fax]</w:t>
      </w:r>
      <w:r>
        <w:rPr>
          <w:rFonts w:ascii="Georgia" w:hAnsi="Georgia"/>
          <w:sz w:val="14"/>
          <w:szCs w:val="14"/>
        </w:rPr>
        <w:tab/>
      </w:r>
      <w:r w:rsidR="00D318EF">
        <w:rPr>
          <w:rFonts w:ascii="Georgia" w:hAnsi="Georgia"/>
          <w:sz w:val="14"/>
          <w:szCs w:val="14"/>
        </w:rPr>
        <w:t xml:space="preserve">      </w:t>
      </w:r>
      <w:r w:rsidRPr="00592C1E">
        <w:rPr>
          <w:rFonts w:ascii="Georgia" w:hAnsi="Georgia"/>
          <w:sz w:val="18"/>
          <w:szCs w:val="18"/>
        </w:rPr>
        <w:t>802-</w:t>
      </w:r>
      <w:r w:rsidR="00F34D7B">
        <w:rPr>
          <w:rFonts w:ascii="Georgia" w:hAnsi="Georgia"/>
          <w:sz w:val="18"/>
          <w:szCs w:val="18"/>
        </w:rPr>
        <w:t>828</w:t>
      </w:r>
      <w:r w:rsidRPr="00592C1E">
        <w:rPr>
          <w:rFonts w:ascii="Georgia" w:hAnsi="Georgia"/>
          <w:sz w:val="18"/>
          <w:szCs w:val="18"/>
        </w:rPr>
        <w:t>-</w:t>
      </w:r>
      <w:r w:rsidR="00324CC2">
        <w:rPr>
          <w:rFonts w:ascii="Georgia" w:hAnsi="Georgia"/>
          <w:sz w:val="18"/>
          <w:szCs w:val="18"/>
        </w:rPr>
        <w:t>209</w:t>
      </w:r>
      <w:r w:rsidR="00E83686">
        <w:rPr>
          <w:rFonts w:ascii="Georgia" w:hAnsi="Georgia"/>
          <w:sz w:val="18"/>
          <w:szCs w:val="18"/>
        </w:rPr>
        <w:t>2</w:t>
      </w:r>
    </w:p>
    <w:p w14:paraId="548FCDE9" w14:textId="77777777" w:rsidR="00592C1E" w:rsidRDefault="00F34D7B" w:rsidP="00D318EF">
      <w:pPr>
        <w:ind w:left="360" w:right="-360"/>
        <w:rPr>
          <w:rFonts w:ascii="Georgia" w:hAnsi="Georgia"/>
          <w:sz w:val="18"/>
          <w:szCs w:val="18"/>
        </w:rPr>
      </w:pPr>
      <w:r>
        <w:rPr>
          <w:rFonts w:ascii="Georgia" w:hAnsi="Georgia"/>
          <w:sz w:val="14"/>
          <w:szCs w:val="14"/>
        </w:rPr>
        <w:t>[</w:t>
      </w:r>
      <w:proofErr w:type="spellStart"/>
      <w:r>
        <w:rPr>
          <w:rFonts w:ascii="Georgia" w:hAnsi="Georgia"/>
          <w:sz w:val="14"/>
          <w:szCs w:val="14"/>
        </w:rPr>
        <w:t>ttd</w:t>
      </w:r>
      <w:proofErr w:type="spellEnd"/>
      <w:r>
        <w:rPr>
          <w:rFonts w:ascii="Georgia" w:hAnsi="Georgia"/>
          <w:sz w:val="14"/>
          <w:szCs w:val="14"/>
        </w:rPr>
        <w:t>]</w:t>
      </w:r>
      <w:r w:rsidR="00592C1E">
        <w:rPr>
          <w:rFonts w:ascii="Georgia" w:hAnsi="Georgia"/>
          <w:sz w:val="14"/>
          <w:szCs w:val="14"/>
        </w:rPr>
        <w:tab/>
      </w:r>
      <w:r w:rsidR="00D318EF">
        <w:rPr>
          <w:rFonts w:ascii="Georgia" w:hAnsi="Georgia"/>
          <w:sz w:val="14"/>
          <w:szCs w:val="14"/>
        </w:rPr>
        <w:t xml:space="preserve">      </w:t>
      </w:r>
      <w:r>
        <w:rPr>
          <w:rFonts w:ascii="Georgia" w:hAnsi="Georgia"/>
          <w:sz w:val="18"/>
          <w:szCs w:val="18"/>
        </w:rPr>
        <w:t>80</w:t>
      </w:r>
      <w:r w:rsidR="00324CC2">
        <w:rPr>
          <w:rFonts w:ascii="Georgia" w:hAnsi="Georgia"/>
          <w:sz w:val="18"/>
          <w:szCs w:val="18"/>
        </w:rPr>
        <w:t>0</w:t>
      </w:r>
      <w:r>
        <w:rPr>
          <w:rFonts w:ascii="Georgia" w:hAnsi="Georgia"/>
          <w:sz w:val="18"/>
          <w:szCs w:val="18"/>
        </w:rPr>
        <w:t>-253-0191</w:t>
      </w:r>
    </w:p>
    <w:p w14:paraId="2BDB4547" w14:textId="77777777" w:rsidR="007B76C8" w:rsidRPr="00592C1E" w:rsidRDefault="007B76C8" w:rsidP="00D318EF">
      <w:pPr>
        <w:rPr>
          <w:rFonts w:ascii="Georgia" w:hAnsi="Georgia"/>
          <w:sz w:val="14"/>
          <w:szCs w:val="14"/>
        </w:rPr>
      </w:pPr>
    </w:p>
    <w:p w14:paraId="15FD8246" w14:textId="77777777" w:rsidR="00011F7A" w:rsidRPr="009E1898" w:rsidRDefault="00011F7A" w:rsidP="00D318EF">
      <w:pPr>
        <w:rPr>
          <w:b/>
          <w:sz w:val="20"/>
          <w:szCs w:val="20"/>
        </w:rPr>
      </w:pPr>
      <w:r w:rsidRPr="009E1898">
        <w:rPr>
          <w:b/>
          <w:sz w:val="20"/>
          <w:szCs w:val="20"/>
        </w:rPr>
        <w:br w:type="column"/>
      </w:r>
    </w:p>
    <w:p w14:paraId="397B63DD" w14:textId="77777777" w:rsidR="003B66D2" w:rsidRDefault="00F34D7B" w:rsidP="003B66D2">
      <w:pPr>
        <w:ind w:right="-540"/>
        <w:jc w:val="right"/>
        <w:rPr>
          <w:rFonts w:ascii="Georgia" w:hAnsi="Georgia"/>
          <w:i/>
          <w:sz w:val="18"/>
          <w:szCs w:val="18"/>
        </w:rPr>
      </w:pPr>
      <w:r w:rsidRPr="00A35B7F">
        <w:rPr>
          <w:rFonts w:ascii="Georgia" w:hAnsi="Georgia"/>
          <w:i/>
          <w:sz w:val="18"/>
          <w:szCs w:val="18"/>
        </w:rPr>
        <w:t>Agency of Transportation</w:t>
      </w:r>
    </w:p>
    <w:p w14:paraId="4DB2E41C" w14:textId="77777777" w:rsidR="00A35B7F" w:rsidRPr="00A35B7F" w:rsidRDefault="00A35B7F" w:rsidP="003B66D2">
      <w:pPr>
        <w:ind w:right="-540"/>
        <w:jc w:val="right"/>
        <w:rPr>
          <w:rFonts w:ascii="Georgia" w:hAnsi="Georgia"/>
          <w:i/>
          <w:sz w:val="18"/>
          <w:szCs w:val="18"/>
        </w:rPr>
      </w:pPr>
    </w:p>
    <w:p w14:paraId="62E5E34E" w14:textId="77777777" w:rsidR="00A35B7F" w:rsidRPr="00A35B7F" w:rsidRDefault="00AC59D1" w:rsidP="00A35B7F">
      <w:pPr>
        <w:ind w:left="2160" w:right="-540"/>
        <w:jc w:val="right"/>
        <w:rPr>
          <w:rFonts w:ascii="Georgia" w:hAnsi="Georgia"/>
          <w:i/>
          <w:sz w:val="18"/>
          <w:szCs w:val="18"/>
        </w:rPr>
      </w:pPr>
      <w:hyperlink r:id="rId9" w:history="1">
        <w:r w:rsidR="00A35B7F" w:rsidRPr="00A35B7F">
          <w:rPr>
            <w:rFonts w:ascii="Georgia" w:hAnsi="Georgia"/>
            <w:i/>
            <w:sz w:val="18"/>
            <w:szCs w:val="18"/>
          </w:rPr>
          <w:t>vtrans.vermont.gov</w:t>
        </w:r>
      </w:hyperlink>
      <w:r w:rsidR="00A35B7F" w:rsidRPr="00A35B7F">
        <w:rPr>
          <w:rFonts w:ascii="Georgia" w:hAnsi="Georgia"/>
          <w:i/>
          <w:sz w:val="18"/>
          <w:szCs w:val="18"/>
        </w:rPr>
        <w:t xml:space="preserve"> </w:t>
      </w:r>
    </w:p>
    <w:p w14:paraId="284E1F13" w14:textId="77777777" w:rsidR="00A35B7F" w:rsidRPr="00A35B7F" w:rsidRDefault="00A35B7F" w:rsidP="00A35B7F">
      <w:pPr>
        <w:ind w:left="2160" w:right="-540"/>
        <w:jc w:val="right"/>
        <w:rPr>
          <w:rFonts w:ascii="Georgia" w:hAnsi="Georgia"/>
          <w:i/>
          <w:sz w:val="18"/>
          <w:szCs w:val="18"/>
        </w:rPr>
      </w:pPr>
      <w:r w:rsidRPr="00A35B7F">
        <w:rPr>
          <w:rFonts w:ascii="Georgia" w:hAnsi="Georgia"/>
          <w:i/>
          <w:sz w:val="18"/>
          <w:szCs w:val="18"/>
        </w:rPr>
        <w:t>dmv.vermont.gov</w:t>
      </w:r>
    </w:p>
    <w:p w14:paraId="580AD96B" w14:textId="77777777" w:rsidR="00A35B7F" w:rsidRPr="001833C4" w:rsidRDefault="00A35B7F" w:rsidP="00A35B7F">
      <w:pPr>
        <w:ind w:left="2160" w:right="-540"/>
        <w:jc w:val="right"/>
        <w:rPr>
          <w:rFonts w:ascii="Georgia" w:hAnsi="Georgia"/>
          <w:b/>
          <w:sz w:val="18"/>
          <w:szCs w:val="18"/>
        </w:rPr>
        <w:sectPr w:rsidR="00A35B7F" w:rsidRPr="001833C4" w:rsidSect="00592C1E">
          <w:headerReference w:type="default" r:id="rId10"/>
          <w:footerReference w:type="default" r:id="rId11"/>
          <w:footerReference w:type="first" r:id="rId12"/>
          <w:type w:val="continuous"/>
          <w:pgSz w:w="12240" w:h="15840"/>
          <w:pgMar w:top="0" w:right="720" w:bottom="-432" w:left="1440" w:header="720" w:footer="576" w:gutter="0"/>
          <w:cols w:num="3" w:space="720" w:equalWidth="0">
            <w:col w:w="3330" w:space="180"/>
            <w:col w:w="2160" w:space="90"/>
            <w:col w:w="3600"/>
          </w:cols>
          <w:docGrid w:linePitch="360"/>
        </w:sectPr>
      </w:pPr>
    </w:p>
    <w:p w14:paraId="4552478E" w14:textId="2A4CA505" w:rsidR="00191481" w:rsidRDefault="00523280" w:rsidP="00C07B0D">
      <w:pPr>
        <w:rPr>
          <w:b/>
        </w:rPr>
        <w:sectPr w:rsidR="00191481" w:rsidSect="00D318EF">
          <w:headerReference w:type="default" r:id="rId13"/>
          <w:footerReference w:type="default" r:id="rId14"/>
          <w:footerReference w:type="first" r:id="rId15"/>
          <w:type w:val="continuous"/>
          <w:pgSz w:w="12240" w:h="15840"/>
          <w:pgMar w:top="1440" w:right="1440" w:bottom="1440" w:left="1440" w:header="720" w:footer="720" w:gutter="0"/>
          <w:cols w:space="720"/>
          <w:docGrid w:linePitch="360"/>
        </w:sectPr>
      </w:pPr>
      <w:r>
        <w:rPr>
          <w:b/>
        </w:rPr>
        <w:t xml:space="preserve">June </w:t>
      </w:r>
      <w:r w:rsidR="005412E1">
        <w:rPr>
          <w:b/>
        </w:rPr>
        <w:t>20</w:t>
      </w:r>
      <w:r>
        <w:rPr>
          <w:b/>
        </w:rPr>
        <w:t>,</w:t>
      </w:r>
      <w:r w:rsidR="007A0460">
        <w:rPr>
          <w:b/>
        </w:rPr>
        <w:t xml:space="preserve"> </w:t>
      </w:r>
      <w:proofErr w:type="gramStart"/>
      <w:r w:rsidR="007A0460">
        <w:rPr>
          <w:b/>
        </w:rPr>
        <w:t>202</w:t>
      </w:r>
      <w:r w:rsidR="004B0CFB">
        <w:rPr>
          <w:b/>
        </w:rPr>
        <w:t>4</w:t>
      </w:r>
      <w:proofErr w:type="gramEnd"/>
      <w:r w:rsidR="00ED62FE">
        <w:rPr>
          <w:b/>
        </w:rPr>
        <w:tab/>
      </w:r>
      <w:r w:rsidR="00ED62FE">
        <w:rPr>
          <w:b/>
        </w:rPr>
        <w:tab/>
      </w:r>
      <w:r w:rsidR="00ED62FE">
        <w:rPr>
          <w:b/>
        </w:rPr>
        <w:tab/>
      </w:r>
      <w:r w:rsidR="00ED62FE">
        <w:rPr>
          <w:b/>
        </w:rPr>
        <w:tab/>
      </w:r>
      <w:r w:rsidR="00ED62FE">
        <w:rPr>
          <w:b/>
        </w:rPr>
        <w:tab/>
      </w:r>
      <w:r w:rsidR="00ED62FE">
        <w:rPr>
          <w:b/>
        </w:rPr>
        <w:tab/>
      </w:r>
      <w:r w:rsidR="00ED62FE">
        <w:rPr>
          <w:b/>
        </w:rPr>
        <w:tab/>
      </w:r>
      <w:r w:rsidR="00ED62FE">
        <w:rPr>
          <w:b/>
        </w:rPr>
        <w:tab/>
      </w:r>
      <w:r w:rsidR="00ED62FE">
        <w:rPr>
          <w:b/>
        </w:rPr>
        <w:tab/>
      </w:r>
      <w:r w:rsidR="00ED62FE">
        <w:rPr>
          <w:b/>
        </w:rPr>
        <w:tab/>
      </w:r>
      <w:r w:rsidR="007A0460">
        <w:rPr>
          <w:b/>
        </w:rPr>
        <w:t>2</w:t>
      </w:r>
      <w:r w:rsidR="007643DC">
        <w:rPr>
          <w:b/>
        </w:rPr>
        <w:t>4</w:t>
      </w:r>
      <w:r w:rsidR="00ED62FE">
        <w:rPr>
          <w:b/>
        </w:rPr>
        <w:t>-</w:t>
      </w:r>
      <w:r w:rsidR="007643DC">
        <w:rPr>
          <w:b/>
        </w:rPr>
        <w:t>4</w:t>
      </w:r>
      <w:r w:rsidR="00ED62FE">
        <w:rPr>
          <w:b/>
        </w:rPr>
        <w:tab/>
      </w:r>
    </w:p>
    <w:p w14:paraId="072D84FF" w14:textId="77777777" w:rsidR="009B2B76" w:rsidRDefault="009B2B76" w:rsidP="009B2B76">
      <w:pPr>
        <w:rPr>
          <w:b/>
          <w:sz w:val="22"/>
          <w:szCs w:val="22"/>
        </w:rPr>
      </w:pPr>
    </w:p>
    <w:p w14:paraId="233CC157" w14:textId="6E886569" w:rsidR="00BF7337" w:rsidRDefault="00BF7337" w:rsidP="00BF7337">
      <w:pPr>
        <w:jc w:val="center"/>
        <w:rPr>
          <w:b/>
        </w:rPr>
      </w:pPr>
      <w:bookmarkStart w:id="0" w:name="_Hlk137038244"/>
      <w:r>
        <w:rPr>
          <w:b/>
        </w:rPr>
        <w:t>202</w:t>
      </w:r>
      <w:r w:rsidR="007643DC">
        <w:rPr>
          <w:b/>
        </w:rPr>
        <w:t>4</w:t>
      </w:r>
      <w:r>
        <w:rPr>
          <w:b/>
        </w:rPr>
        <w:t xml:space="preserve"> </w:t>
      </w:r>
      <w:r w:rsidRPr="00BF7337">
        <w:rPr>
          <w:b/>
        </w:rPr>
        <w:t>Legislative</w:t>
      </w:r>
      <w:r w:rsidR="00AB2BB5">
        <w:rPr>
          <w:b/>
        </w:rPr>
        <w:t xml:space="preserve"> Changes</w:t>
      </w:r>
    </w:p>
    <w:p w14:paraId="643BB3EF" w14:textId="77777777" w:rsidR="00BA7BF6" w:rsidRDefault="00BA7BF6" w:rsidP="00BF7337">
      <w:pPr>
        <w:jc w:val="center"/>
        <w:rPr>
          <w:b/>
        </w:rPr>
      </w:pPr>
    </w:p>
    <w:p w14:paraId="4370049A" w14:textId="68E055F7" w:rsidR="001B1F21" w:rsidRDefault="00AA221B" w:rsidP="0080194D">
      <w:pPr>
        <w:rPr>
          <w:b/>
        </w:rPr>
      </w:pPr>
      <w:bookmarkStart w:id="1" w:name="_Hlk169172406"/>
      <w:r>
        <w:rPr>
          <w:b/>
        </w:rPr>
        <w:t xml:space="preserve">Act </w:t>
      </w:r>
      <w:r w:rsidR="005412E1">
        <w:rPr>
          <w:b/>
        </w:rPr>
        <w:t>165</w:t>
      </w:r>
      <w:r w:rsidR="00BF7337" w:rsidRPr="00BF7337">
        <w:rPr>
          <w:b/>
        </w:rPr>
        <w:t xml:space="preserve"> - An act relating to miscellaneous changes to laws related to </w:t>
      </w:r>
      <w:r w:rsidR="00286944">
        <w:rPr>
          <w:b/>
        </w:rPr>
        <w:t>the Department of Motor V</w:t>
      </w:r>
      <w:r w:rsidR="00BF7337" w:rsidRPr="00BF7337">
        <w:rPr>
          <w:b/>
        </w:rPr>
        <w:t>ehicles</w:t>
      </w:r>
      <w:r w:rsidR="00286944">
        <w:rPr>
          <w:b/>
        </w:rPr>
        <w:t>, motor vehicles, and vessels.</w:t>
      </w:r>
      <w:r w:rsidR="0080194D">
        <w:rPr>
          <w:b/>
        </w:rPr>
        <w:t xml:space="preserve">: </w:t>
      </w:r>
      <w:r w:rsidR="001B1F21" w:rsidRPr="001B1F21">
        <w:rPr>
          <w:bCs/>
        </w:rPr>
        <w:t>This year’s Miscellaneous Bill (</w:t>
      </w:r>
      <w:r>
        <w:rPr>
          <w:bCs/>
        </w:rPr>
        <w:t xml:space="preserve">Act </w:t>
      </w:r>
      <w:r w:rsidR="005412E1">
        <w:rPr>
          <w:bCs/>
        </w:rPr>
        <w:t>165</w:t>
      </w:r>
      <w:r w:rsidR="001B1F21" w:rsidRPr="001B1F21">
        <w:rPr>
          <w:bCs/>
        </w:rPr>
        <w:t>) contained several motor vehicle laws that are pertin</w:t>
      </w:r>
      <w:r w:rsidR="001B1F21">
        <w:rPr>
          <w:bCs/>
        </w:rPr>
        <w:t>ent</w:t>
      </w:r>
      <w:r w:rsidR="001B1F21" w:rsidRPr="001B1F21">
        <w:rPr>
          <w:bCs/>
        </w:rPr>
        <w:t xml:space="preserve"> to law enforcement. </w:t>
      </w:r>
      <w:r w:rsidR="001B1F21">
        <w:rPr>
          <w:bCs/>
        </w:rPr>
        <w:t>The following information highlights the sections of the A</w:t>
      </w:r>
      <w:r w:rsidR="002E508A">
        <w:rPr>
          <w:bCs/>
        </w:rPr>
        <w:t>ct</w:t>
      </w:r>
      <w:r w:rsidR="001B1F21">
        <w:rPr>
          <w:bCs/>
        </w:rPr>
        <w:t xml:space="preserve"> we feel would be of most interest to law enforcement officers.  You can view these Acts in their entirety on the legislative home page of the state website:</w:t>
      </w:r>
      <w:r w:rsidR="001B1F21" w:rsidRPr="001B1F21">
        <w:rPr>
          <w:b/>
        </w:rPr>
        <w:t xml:space="preserve"> </w:t>
      </w:r>
      <w:hyperlink r:id="rId16" w:history="1">
        <w:r w:rsidR="00F054C7" w:rsidRPr="00992D01">
          <w:rPr>
            <w:rStyle w:val="Hyperlink"/>
            <w:b/>
          </w:rPr>
          <w:t>www.legislature.vermont.gov</w:t>
        </w:r>
      </w:hyperlink>
    </w:p>
    <w:bookmarkEnd w:id="0"/>
    <w:bookmarkEnd w:id="1"/>
    <w:p w14:paraId="4E57CD68" w14:textId="78007175" w:rsidR="00BF7337" w:rsidRDefault="00BF7337" w:rsidP="00BF7337">
      <w:pPr>
        <w:rPr>
          <w:b/>
        </w:rPr>
      </w:pPr>
    </w:p>
    <w:p w14:paraId="57760F3E" w14:textId="77777777" w:rsidR="00BA7BF6" w:rsidRDefault="00BA7BF6" w:rsidP="00BA7BF6">
      <w:pPr>
        <w:jc w:val="center"/>
        <w:rPr>
          <w:b/>
        </w:rPr>
      </w:pPr>
      <w:bookmarkStart w:id="2" w:name="_Hlk169171662"/>
      <w:r>
        <w:rPr>
          <w:b/>
        </w:rPr>
        <w:t>Unless otherwise noted, the following sections become effective on July 1, 2024.</w:t>
      </w:r>
    </w:p>
    <w:p w14:paraId="7F0C6013" w14:textId="77777777" w:rsidR="00BA7BF6" w:rsidRDefault="00BA7BF6" w:rsidP="00BF7337">
      <w:pPr>
        <w:rPr>
          <w:b/>
        </w:rPr>
      </w:pPr>
    </w:p>
    <w:p w14:paraId="036B5617" w14:textId="3F7B378B" w:rsidR="00EF7935" w:rsidRPr="00AA221B" w:rsidRDefault="00EF7935" w:rsidP="00BF7337">
      <w:pPr>
        <w:rPr>
          <w:bCs/>
        </w:rPr>
      </w:pPr>
      <w:r w:rsidRPr="00AA221B">
        <w:rPr>
          <w:b/>
        </w:rPr>
        <w:t>Sec</w:t>
      </w:r>
      <w:r w:rsidR="00D82922">
        <w:rPr>
          <w:b/>
        </w:rPr>
        <w:t>.</w:t>
      </w:r>
      <w:r w:rsidR="00AA221B">
        <w:rPr>
          <w:b/>
        </w:rPr>
        <w:t xml:space="preserve"> </w:t>
      </w:r>
      <w:r w:rsidRPr="00AA221B">
        <w:rPr>
          <w:b/>
        </w:rPr>
        <w:t>4-14</w:t>
      </w:r>
      <w:r w:rsidRPr="00AA221B">
        <w:rPr>
          <w:bCs/>
        </w:rPr>
        <w:t xml:space="preserve"> </w:t>
      </w:r>
      <w:r w:rsidR="00805D15">
        <w:rPr>
          <w:bCs/>
        </w:rPr>
        <w:t>[</w:t>
      </w:r>
      <w:r w:rsidR="000213E4">
        <w:rPr>
          <w:bCs/>
        </w:rPr>
        <w:t xml:space="preserve">23 VSA </w:t>
      </w:r>
      <w:r w:rsidR="000213E4" w:rsidRPr="003D4214">
        <w:t xml:space="preserve">§ </w:t>
      </w:r>
      <w:r w:rsidR="000213E4">
        <w:t>4</w:t>
      </w:r>
      <w:r w:rsidR="00805D15">
        <w:t>]</w:t>
      </w:r>
      <w:r w:rsidR="000213E4">
        <w:t xml:space="preserve"> </w:t>
      </w:r>
      <w:r w:rsidR="000213E4" w:rsidRPr="00E57B6A">
        <w:t>Changes the definition of “all-surface vehicle” to allow vehicles having 8 (previously 6) tires be classified as an all-surface vehicle.</w:t>
      </w:r>
    </w:p>
    <w:bookmarkEnd w:id="2"/>
    <w:p w14:paraId="58893A00" w14:textId="77777777" w:rsidR="000213E4" w:rsidRDefault="000213E4" w:rsidP="00BF7337">
      <w:pPr>
        <w:rPr>
          <w:bCs/>
        </w:rPr>
      </w:pPr>
    </w:p>
    <w:p w14:paraId="1DDE5364" w14:textId="3C55D5A0" w:rsidR="000213E4" w:rsidRDefault="000213E4" w:rsidP="000213E4">
      <w:pPr>
        <w:spacing w:after="240"/>
      </w:pPr>
      <w:r w:rsidRPr="00E0516A">
        <w:rPr>
          <w:b/>
          <w:bCs/>
        </w:rPr>
        <w:t xml:space="preserve">Sec. </w:t>
      </w:r>
      <w:r>
        <w:rPr>
          <w:b/>
          <w:bCs/>
        </w:rPr>
        <w:t>14-16</w:t>
      </w:r>
      <w:r>
        <w:t xml:space="preserve"> </w:t>
      </w:r>
      <w:r w:rsidR="00382A2A">
        <w:t>[</w:t>
      </w:r>
      <w:r>
        <w:rPr>
          <w:bCs/>
        </w:rPr>
        <w:t xml:space="preserve">23 VSA </w:t>
      </w:r>
      <w:r w:rsidRPr="003D4214">
        <w:t>§</w:t>
      </w:r>
      <w:r>
        <w:t xml:space="preserve"> </w:t>
      </w:r>
      <w:r w:rsidR="00805D15">
        <w:t>1125, 1222</w:t>
      </w:r>
      <w:r w:rsidR="00382A2A">
        <w:t>]</w:t>
      </w:r>
      <w:r>
        <w:t xml:space="preserve"> </w:t>
      </w:r>
      <w:r w:rsidRPr="00E57B6A">
        <w:t xml:space="preserve">Creates language that will make tinted windows </w:t>
      </w:r>
      <w:r w:rsidR="00805D15" w:rsidRPr="00E57B6A">
        <w:t>fail</w:t>
      </w:r>
      <w:r w:rsidRPr="00E57B6A">
        <w:t xml:space="preserve"> </w:t>
      </w:r>
      <w:r w:rsidR="00805D15">
        <w:t xml:space="preserve">inspection </w:t>
      </w:r>
      <w:r w:rsidRPr="00E57B6A">
        <w:t>rather than an advisory at time of inspection.  Language requires the administrative rules process in updating the inspection manual.  Language also includes public outreach so that it is understood what constitutes improper tinting.</w:t>
      </w:r>
      <w:r w:rsidR="00A7506D">
        <w:t xml:space="preserve"> </w:t>
      </w:r>
      <w:bookmarkStart w:id="3" w:name="_Hlk169173368"/>
      <w:r w:rsidRPr="000213E4">
        <w:rPr>
          <w:b/>
          <w:bCs/>
        </w:rPr>
        <w:t>Effective Date</w:t>
      </w:r>
      <w:r w:rsidRPr="00E57B6A">
        <w:t xml:space="preserve">: July 1, </w:t>
      </w:r>
      <w:r w:rsidRPr="00286944">
        <w:t>2026</w:t>
      </w:r>
    </w:p>
    <w:bookmarkEnd w:id="3"/>
    <w:p w14:paraId="5313187F" w14:textId="49A7FB9D" w:rsidR="000213E4" w:rsidRDefault="000213E4" w:rsidP="000213E4">
      <w:r>
        <w:rPr>
          <w:b/>
          <w:bCs/>
        </w:rPr>
        <w:t xml:space="preserve">Sec. 18-23 </w:t>
      </w:r>
      <w:bookmarkStart w:id="4" w:name="_Hlk169173723"/>
      <w:r w:rsidR="00382A2A">
        <w:t>[</w:t>
      </w:r>
      <w:r>
        <w:rPr>
          <w:bCs/>
        </w:rPr>
        <w:t xml:space="preserve">23 VSA </w:t>
      </w:r>
      <w:r w:rsidRPr="003D4214">
        <w:t>§</w:t>
      </w:r>
      <w:r>
        <w:t xml:space="preserve"> </w:t>
      </w:r>
      <w:r w:rsidR="00805D15">
        <w:t>1251, 1252, 1254, 1255(b), 4(1), 1050a(b)</w:t>
      </w:r>
      <w:r w:rsidR="00382A2A">
        <w:t>]</w:t>
      </w:r>
      <w:r>
        <w:t xml:space="preserve"> </w:t>
      </w:r>
      <w:bookmarkEnd w:id="4"/>
      <w:r>
        <w:t>Removes the requirement for government agencies and municipalities to file for a permit to have emergency warning lamps on a vehicle.</w:t>
      </w:r>
    </w:p>
    <w:p w14:paraId="19906D75" w14:textId="77777777" w:rsidR="00A7506D" w:rsidRDefault="00A7506D" w:rsidP="00E378A2">
      <w:pPr>
        <w:rPr>
          <w:b/>
          <w:bCs/>
        </w:rPr>
      </w:pPr>
    </w:p>
    <w:p w14:paraId="56FEAD8C" w14:textId="609966DB" w:rsidR="00E378A2" w:rsidRPr="00E57B6A" w:rsidRDefault="00E378A2" w:rsidP="00E378A2">
      <w:r w:rsidRPr="00F94D84">
        <w:rPr>
          <w:b/>
          <w:bCs/>
        </w:rPr>
        <w:t>Sec</w:t>
      </w:r>
      <w:r>
        <w:rPr>
          <w:b/>
          <w:bCs/>
        </w:rPr>
        <w:t xml:space="preserve">. </w:t>
      </w:r>
      <w:r w:rsidRPr="00F94D84">
        <w:rPr>
          <w:b/>
          <w:bCs/>
        </w:rPr>
        <w:t>24-25</w:t>
      </w:r>
      <w:r>
        <w:rPr>
          <w:b/>
          <w:bCs/>
        </w:rPr>
        <w:t xml:space="preserve"> </w:t>
      </w:r>
      <w:r w:rsidR="00805D15" w:rsidRPr="00805D15">
        <w:t>[</w:t>
      </w:r>
      <w:r>
        <w:rPr>
          <w:bCs/>
        </w:rPr>
        <w:t xml:space="preserve">23 VSA </w:t>
      </w:r>
      <w:r w:rsidRPr="003D4214">
        <w:t>§</w:t>
      </w:r>
      <w:r>
        <w:t xml:space="preserve"> </w:t>
      </w:r>
      <w:r w:rsidR="00805D15">
        <w:t>1258]</w:t>
      </w:r>
      <w:r>
        <w:t xml:space="preserve"> </w:t>
      </w:r>
      <w:r w:rsidRPr="00E57B6A">
        <w:t>Clarifies language involving who and what type of child restraint system needs to be used.  In addition, it establishes a public outreach for use of child restraint systems.</w:t>
      </w:r>
    </w:p>
    <w:p w14:paraId="782A6EB7" w14:textId="77777777" w:rsidR="00A7506D" w:rsidRDefault="00A7506D" w:rsidP="00E378A2">
      <w:pPr>
        <w:keepNext/>
        <w:rPr>
          <w:b/>
          <w:bCs/>
        </w:rPr>
      </w:pPr>
    </w:p>
    <w:p w14:paraId="1F7CFE25" w14:textId="3A530B0D" w:rsidR="00E378A2" w:rsidRPr="00E57B6A" w:rsidRDefault="00E378A2" w:rsidP="00E378A2">
      <w:pPr>
        <w:keepNext/>
      </w:pPr>
      <w:r w:rsidRPr="001856CB">
        <w:rPr>
          <w:b/>
          <w:bCs/>
        </w:rPr>
        <w:t>Sec</w:t>
      </w:r>
      <w:r>
        <w:rPr>
          <w:b/>
          <w:bCs/>
        </w:rPr>
        <w:t xml:space="preserve">. </w:t>
      </w:r>
      <w:r w:rsidRPr="001856CB">
        <w:rPr>
          <w:b/>
          <w:bCs/>
        </w:rPr>
        <w:t>31-32</w:t>
      </w:r>
      <w:r>
        <w:rPr>
          <w:b/>
          <w:bCs/>
        </w:rPr>
        <w:t xml:space="preserve"> </w:t>
      </w:r>
      <w:r w:rsidR="00382A2A" w:rsidRPr="00382A2A">
        <w:t>[</w:t>
      </w:r>
      <w:r>
        <w:rPr>
          <w:bCs/>
        </w:rPr>
        <w:t xml:space="preserve">23 VSA </w:t>
      </w:r>
      <w:r w:rsidRPr="003D4214">
        <w:t>§</w:t>
      </w:r>
      <w:r>
        <w:t xml:space="preserve"> </w:t>
      </w:r>
      <w:r w:rsidR="00805D15">
        <w:t>3306, 3307(a)</w:t>
      </w:r>
      <w:r w:rsidR="00382A2A">
        <w:t>]</w:t>
      </w:r>
      <w:r>
        <w:t xml:space="preserve"> </w:t>
      </w:r>
      <w:r w:rsidRPr="00E57B6A">
        <w:t xml:space="preserve">Changes the language relating to fire extinguishers on motorboats to align with federal regulations.  It defines exemptions and when motorboats of a certain age must change fire extinguishers to comply.  </w:t>
      </w:r>
    </w:p>
    <w:p w14:paraId="34CF8311" w14:textId="77777777" w:rsidR="00A7506D" w:rsidRDefault="00A7506D" w:rsidP="00E378A2">
      <w:pPr>
        <w:rPr>
          <w:b/>
          <w:bCs/>
        </w:rPr>
      </w:pPr>
    </w:p>
    <w:p w14:paraId="1E5837E8" w14:textId="75DEF24C" w:rsidR="00E378A2" w:rsidRPr="00E57B6A" w:rsidRDefault="00E378A2" w:rsidP="00E378A2">
      <w:r w:rsidRPr="001856CB">
        <w:rPr>
          <w:b/>
          <w:bCs/>
        </w:rPr>
        <w:t>Sec</w:t>
      </w:r>
      <w:r>
        <w:rPr>
          <w:b/>
          <w:bCs/>
        </w:rPr>
        <w:t>.</w:t>
      </w:r>
      <w:r w:rsidRPr="001856CB">
        <w:rPr>
          <w:b/>
          <w:bCs/>
        </w:rPr>
        <w:t xml:space="preserve"> 33</w:t>
      </w:r>
      <w:r>
        <w:rPr>
          <w:b/>
          <w:bCs/>
        </w:rPr>
        <w:t xml:space="preserve"> </w:t>
      </w:r>
      <w:r w:rsidR="00382A2A">
        <w:rPr>
          <w:bCs/>
        </w:rPr>
        <w:t>[</w:t>
      </w:r>
      <w:r>
        <w:rPr>
          <w:bCs/>
        </w:rPr>
        <w:t xml:space="preserve">23 VSA </w:t>
      </w:r>
      <w:r w:rsidRPr="003D4214">
        <w:t>§</w:t>
      </w:r>
      <w:r>
        <w:t xml:space="preserve"> </w:t>
      </w:r>
      <w:r w:rsidR="00805D15">
        <w:t>4122</w:t>
      </w:r>
      <w:r w:rsidR="00382A2A">
        <w:t>]</w:t>
      </w:r>
      <w:r>
        <w:t xml:space="preserve"> </w:t>
      </w:r>
      <w:r w:rsidRPr="00E57B6A">
        <w:t>Removes the masking of and/or diversion of moving violations for the holder of a CDL or a CLP.  No individual may enter a diversion program to avoid a conviction for any moving violation from appearing on the Commercial Driver’s License Information System.</w:t>
      </w:r>
    </w:p>
    <w:p w14:paraId="1FB93C46" w14:textId="77777777" w:rsidR="00A7506D" w:rsidRDefault="00A7506D" w:rsidP="00E378A2">
      <w:pPr>
        <w:rPr>
          <w:b/>
          <w:bCs/>
        </w:rPr>
      </w:pPr>
    </w:p>
    <w:p w14:paraId="4D3EF59D" w14:textId="77777777" w:rsidR="005412E1" w:rsidRDefault="005412E1" w:rsidP="00E378A2">
      <w:pPr>
        <w:rPr>
          <w:b/>
          <w:bCs/>
        </w:rPr>
      </w:pPr>
    </w:p>
    <w:p w14:paraId="4AD4D5F6" w14:textId="77777777" w:rsidR="005412E1" w:rsidRDefault="005412E1" w:rsidP="00E378A2">
      <w:pPr>
        <w:rPr>
          <w:b/>
          <w:bCs/>
        </w:rPr>
      </w:pPr>
    </w:p>
    <w:p w14:paraId="286B94CB" w14:textId="77777777" w:rsidR="005412E1" w:rsidRDefault="005412E1" w:rsidP="00E378A2">
      <w:pPr>
        <w:rPr>
          <w:b/>
          <w:bCs/>
        </w:rPr>
      </w:pPr>
    </w:p>
    <w:p w14:paraId="77CC7414" w14:textId="77777777" w:rsidR="005412E1" w:rsidRDefault="005412E1" w:rsidP="00E378A2">
      <w:pPr>
        <w:rPr>
          <w:b/>
          <w:bCs/>
        </w:rPr>
      </w:pPr>
    </w:p>
    <w:p w14:paraId="5CE804DB" w14:textId="77777777" w:rsidR="005412E1" w:rsidRDefault="005412E1" w:rsidP="00E378A2">
      <w:pPr>
        <w:rPr>
          <w:b/>
          <w:bCs/>
        </w:rPr>
      </w:pPr>
    </w:p>
    <w:p w14:paraId="7EA9B5E4" w14:textId="77777777" w:rsidR="005412E1" w:rsidRDefault="005412E1" w:rsidP="00E378A2">
      <w:pPr>
        <w:rPr>
          <w:b/>
          <w:bCs/>
        </w:rPr>
      </w:pPr>
    </w:p>
    <w:p w14:paraId="24E0D57E" w14:textId="4C0F367A" w:rsidR="00E378A2" w:rsidRPr="00E57B6A" w:rsidRDefault="00E378A2" w:rsidP="00E378A2">
      <w:r w:rsidRPr="00057B70">
        <w:rPr>
          <w:b/>
          <w:bCs/>
        </w:rPr>
        <w:lastRenderedPageBreak/>
        <w:t>Sec</w:t>
      </w:r>
      <w:r>
        <w:rPr>
          <w:b/>
          <w:bCs/>
        </w:rPr>
        <w:t>.</w:t>
      </w:r>
      <w:r w:rsidRPr="00057B70">
        <w:rPr>
          <w:b/>
          <w:bCs/>
        </w:rPr>
        <w:t xml:space="preserve"> 43-47</w:t>
      </w:r>
      <w:r>
        <w:rPr>
          <w:b/>
          <w:bCs/>
        </w:rPr>
        <w:t xml:space="preserve"> </w:t>
      </w:r>
      <w:r w:rsidR="00382A2A" w:rsidRPr="00382A2A">
        <w:t>[</w:t>
      </w:r>
      <w:r>
        <w:rPr>
          <w:bCs/>
        </w:rPr>
        <w:t xml:space="preserve">23 VSA </w:t>
      </w:r>
      <w:r w:rsidRPr="003D4214">
        <w:t>§</w:t>
      </w:r>
      <w:r>
        <w:t xml:space="preserve"> </w:t>
      </w:r>
      <w:r w:rsidR="00805D15">
        <w:t>4(67), 1033, 1055</w:t>
      </w:r>
      <w:r w:rsidR="00382A2A">
        <w:t>]</w:t>
      </w:r>
      <w:r>
        <w:t xml:space="preserve"> </w:t>
      </w:r>
      <w:r w:rsidRPr="00E57B6A">
        <w:t>Removes the “recommendation” of a distance a vehicle must give when passing a pedestrian or other vulnerable user on a road of four feet and makes it a requirement.  It also establishes a report on the Idaho stop by which a bicycle would have a different obligation at traffic signals than a vehicle.  It also creates a second report on vulnerable road users.</w:t>
      </w:r>
    </w:p>
    <w:p w14:paraId="55D08FE7" w14:textId="77777777" w:rsidR="00A7506D" w:rsidRDefault="00A7506D" w:rsidP="00BA7BF6">
      <w:pPr>
        <w:rPr>
          <w:b/>
          <w:bCs/>
        </w:rPr>
      </w:pPr>
    </w:p>
    <w:p w14:paraId="7CDF8748" w14:textId="6CCCD21C" w:rsidR="00E378A2" w:rsidRPr="00E57B6A" w:rsidRDefault="00E378A2" w:rsidP="00BA7BF6">
      <w:r w:rsidRPr="008E7149">
        <w:rPr>
          <w:b/>
          <w:bCs/>
        </w:rPr>
        <w:t>Sec</w:t>
      </w:r>
      <w:r>
        <w:rPr>
          <w:b/>
          <w:bCs/>
        </w:rPr>
        <w:t>.</w:t>
      </w:r>
      <w:r w:rsidRPr="008E7149">
        <w:rPr>
          <w:b/>
          <w:bCs/>
        </w:rPr>
        <w:t xml:space="preserve"> 48-50</w:t>
      </w:r>
      <w:r>
        <w:rPr>
          <w:b/>
          <w:bCs/>
        </w:rPr>
        <w:t xml:space="preserve"> </w:t>
      </w:r>
      <w:r w:rsidR="00382A2A">
        <w:rPr>
          <w:bCs/>
        </w:rPr>
        <w:t>[</w:t>
      </w:r>
      <w:r>
        <w:rPr>
          <w:bCs/>
        </w:rPr>
        <w:t xml:space="preserve">23 VSA </w:t>
      </w:r>
      <w:r w:rsidRPr="003D4214">
        <w:t>§</w:t>
      </w:r>
      <w:r>
        <w:t xml:space="preserve"> </w:t>
      </w:r>
      <w:r w:rsidR="00805D15">
        <w:t>304</w:t>
      </w:r>
      <w:r w:rsidR="00382A2A">
        <w:t>]</w:t>
      </w:r>
      <w:r>
        <w:t xml:space="preserve"> </w:t>
      </w:r>
      <w:r w:rsidRPr="00E57B6A">
        <w:t>Establishes a special plate for electric vehicles for the purposes of identification by emergency responders.</w:t>
      </w:r>
      <w:r w:rsidR="00BA7BF6">
        <w:t xml:space="preserve"> </w:t>
      </w:r>
      <w:r w:rsidRPr="00E378A2">
        <w:rPr>
          <w:b/>
          <w:bCs/>
        </w:rPr>
        <w:t>Effective Date:</w:t>
      </w:r>
      <w:r w:rsidRPr="00E57B6A">
        <w:t xml:space="preserve"> July 1, 2026</w:t>
      </w:r>
      <w:r>
        <w:t xml:space="preserve"> (existing) July</w:t>
      </w:r>
      <w:r w:rsidR="00281973">
        <w:t xml:space="preserve"> </w:t>
      </w:r>
      <w:r>
        <w:t>1, 2028</w:t>
      </w:r>
    </w:p>
    <w:p w14:paraId="7716916B" w14:textId="77777777" w:rsidR="0080194D" w:rsidRDefault="0080194D" w:rsidP="0080194D">
      <w:pPr>
        <w:rPr>
          <w:b/>
        </w:rPr>
      </w:pPr>
    </w:p>
    <w:p w14:paraId="0A16A220" w14:textId="605F113E" w:rsidR="001516A9" w:rsidRDefault="0080194D" w:rsidP="00BF7337">
      <w:pPr>
        <w:rPr>
          <w:bCs/>
        </w:rPr>
      </w:pPr>
      <w:r w:rsidRPr="00E40A3F">
        <w:rPr>
          <w:b/>
        </w:rPr>
        <w:t xml:space="preserve">Date </w:t>
      </w:r>
      <w:r w:rsidR="005412E1">
        <w:rPr>
          <w:b/>
        </w:rPr>
        <w:t>s</w:t>
      </w:r>
      <w:r w:rsidRPr="00E40A3F">
        <w:rPr>
          <w:b/>
        </w:rPr>
        <w:t xml:space="preserve">igned </w:t>
      </w:r>
      <w:r w:rsidR="005412E1">
        <w:rPr>
          <w:b/>
        </w:rPr>
        <w:t>by Governor</w:t>
      </w:r>
      <w:r w:rsidRPr="00E40A3F">
        <w:rPr>
          <w:b/>
        </w:rPr>
        <w:t>:</w:t>
      </w:r>
      <w:r>
        <w:rPr>
          <w:bCs/>
        </w:rPr>
        <w:t xml:space="preserve"> June </w:t>
      </w:r>
      <w:r w:rsidR="005412E1">
        <w:rPr>
          <w:bCs/>
        </w:rPr>
        <w:t>6</w:t>
      </w:r>
      <w:r>
        <w:rPr>
          <w:bCs/>
        </w:rPr>
        <w:t>, 202</w:t>
      </w:r>
      <w:r w:rsidR="007643DC">
        <w:rPr>
          <w:bCs/>
        </w:rPr>
        <w:t>4</w:t>
      </w:r>
    </w:p>
    <w:p w14:paraId="04C9B799" w14:textId="77777777" w:rsidR="00BA7BF6" w:rsidRDefault="00BA7BF6" w:rsidP="00BF7337">
      <w:pPr>
        <w:rPr>
          <w:bCs/>
        </w:rPr>
      </w:pPr>
    </w:p>
    <w:p w14:paraId="058B1D61" w14:textId="77777777" w:rsidR="00BA7BF6" w:rsidRPr="0043215A" w:rsidRDefault="00BA7BF6" w:rsidP="00BA7BF6">
      <w:pPr>
        <w:spacing w:after="160" w:line="259" w:lineRule="auto"/>
        <w:rPr>
          <w:rFonts w:eastAsiaTheme="minorHAnsi"/>
        </w:rPr>
      </w:pPr>
      <w:r w:rsidRPr="0043215A">
        <w:rPr>
          <w:rFonts w:eastAsiaTheme="minorHAnsi"/>
        </w:rPr>
        <w:t xml:space="preserve">If you have any questions or concerns, please contact your area DMV Inspector or the Enforcement &amp; Safety Office at (802) 828-2067 during normal business hours.  </w:t>
      </w:r>
    </w:p>
    <w:p w14:paraId="44F2B3A8" w14:textId="77777777" w:rsidR="00BA7BF6" w:rsidRDefault="00BA7BF6" w:rsidP="00BA7BF6">
      <w:pPr>
        <w:spacing w:after="160" w:line="259" w:lineRule="auto"/>
        <w:rPr>
          <w:color w:val="0000FF"/>
          <w:u w:val="single"/>
        </w:rPr>
      </w:pPr>
      <w:r>
        <w:t xml:space="preserve">Inspector Region Map - </w:t>
      </w:r>
      <w:hyperlink r:id="rId17" w:history="1">
        <w:r w:rsidRPr="0043215A">
          <w:rPr>
            <w:color w:val="0000FF"/>
            <w:u w:val="single"/>
          </w:rPr>
          <w:t>VN-120-DMV_Inspector_Regions.pdf (vermont.gov)</w:t>
        </w:r>
      </w:hyperlink>
    </w:p>
    <w:p w14:paraId="0FECABE5" w14:textId="77777777" w:rsidR="00BA7BF6" w:rsidRDefault="00BA7BF6" w:rsidP="00BF7337">
      <w:pPr>
        <w:rPr>
          <w:bCs/>
        </w:rPr>
      </w:pPr>
    </w:p>
    <w:sectPr w:rsidR="00BA7BF6" w:rsidSect="00BF73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4BABF" w14:textId="77777777" w:rsidR="00E31B5C" w:rsidRDefault="00E31B5C">
      <w:r>
        <w:separator/>
      </w:r>
    </w:p>
  </w:endnote>
  <w:endnote w:type="continuationSeparator" w:id="0">
    <w:p w14:paraId="252D6392" w14:textId="77777777" w:rsidR="00E31B5C" w:rsidRDefault="00E3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CF751" w14:textId="77777777" w:rsidR="00191481" w:rsidRDefault="00191481" w:rsidP="00F34D7B">
    <w:pPr>
      <w:pStyle w:val="Footer"/>
      <w:tabs>
        <w:tab w:val="clear" w:pos="8640"/>
        <w:tab w:val="right" w:pos="10080"/>
      </w:tabs>
      <w:ind w:right="-180"/>
    </w:pPr>
    <w:r>
      <w:tab/>
    </w:r>
    <w:r>
      <w:tab/>
      <w:t xml:space="preserve"> </w:t>
    </w:r>
    <w:r>
      <w:rPr>
        <w:noProof/>
      </w:rPr>
      <w:drawing>
        <wp:inline distT="0" distB="0" distL="0" distR="0" wp14:anchorId="3E238CF7" wp14:editId="74E3C58E">
          <wp:extent cx="1171575" cy="457200"/>
          <wp:effectExtent l="0" t="0" r="0" b="0"/>
          <wp:docPr id="2" name="Picture 2" descr="2DVTransLogoPMS356-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DVTransLogoPMS356-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r>
      <w:t xml:space="preserve"> </w:t>
    </w:r>
  </w:p>
  <w:p w14:paraId="42B89E57" w14:textId="77777777" w:rsidR="00191481" w:rsidRDefault="00191481">
    <w:pPr>
      <w:pStyle w:val="Footer"/>
    </w:pPr>
    <w:r>
      <w:rPr>
        <w:noProof/>
      </w:rPr>
      <mc:AlternateContent>
        <mc:Choice Requires="wps">
          <w:drawing>
            <wp:anchor distT="0" distB="0" distL="114300" distR="114300" simplePos="0" relativeHeight="251658240" behindDoc="0" locked="0" layoutInCell="1" allowOverlap="1" wp14:anchorId="611ED304" wp14:editId="76923929">
              <wp:simplePos x="0" y="0"/>
              <wp:positionH relativeFrom="column">
                <wp:posOffset>-400050</wp:posOffset>
              </wp:positionH>
              <wp:positionV relativeFrom="paragraph">
                <wp:posOffset>34290</wp:posOffset>
              </wp:positionV>
              <wp:extent cx="6858000" cy="0"/>
              <wp:effectExtent l="9525" t="13335" r="9525" b="571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BE80A"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7pt" to="50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" strokeweight=".5pt"/>
          </w:pict>
        </mc:Fallback>
      </mc:AlternateContent>
    </w:r>
  </w:p>
  <w:p w14:paraId="3F9F471F" w14:textId="77777777" w:rsidR="00191481" w:rsidRDefault="00191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58EC6" w14:textId="77777777" w:rsidR="00191481" w:rsidRDefault="00191481">
    <w:pPr>
      <w:pStyle w:val="Footer"/>
      <w:tabs>
        <w:tab w:val="clear" w:pos="8640"/>
        <w:tab w:val="right" w:pos="10800"/>
      </w:tabs>
    </w:pPr>
    <w:r>
      <w:t xml:space="preserve">                                                                                                                                                               </w:t>
    </w:r>
    <w:r>
      <w:rPr>
        <w:noProof/>
      </w:rPr>
      <w:drawing>
        <wp:inline distT="0" distB="0" distL="0" distR="0" wp14:anchorId="62A7CBA2" wp14:editId="5A3BFBDD">
          <wp:extent cx="790575" cy="542925"/>
          <wp:effectExtent l="0" t="0" r="0" b="0"/>
          <wp:docPr id="3" name="Picture 3" descr="new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gre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49E0D" w14:textId="77777777" w:rsidR="00191481" w:rsidRDefault="00191481" w:rsidP="00F34D7B">
    <w:pPr>
      <w:pStyle w:val="Footer"/>
      <w:tabs>
        <w:tab w:val="clear" w:pos="8640"/>
        <w:tab w:val="right" w:pos="10080"/>
      </w:tabs>
      <w:ind w:right="-180"/>
    </w:pPr>
    <w:r>
      <w:tab/>
    </w:r>
    <w:r>
      <w:tab/>
      <w:t xml:space="preserve"> </w:t>
    </w:r>
    <w:r>
      <w:rPr>
        <w:noProof/>
      </w:rPr>
      <w:drawing>
        <wp:inline distT="0" distB="0" distL="0" distR="0" wp14:anchorId="6313AE4C" wp14:editId="051277F3">
          <wp:extent cx="1171575" cy="457200"/>
          <wp:effectExtent l="0" t="0" r="0" b="0"/>
          <wp:docPr id="5" name="Picture 5" descr="2DVTransLogoPMS356-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DVTransLogoPMS356-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r>
      <w:t xml:space="preserve"> </w:t>
    </w:r>
  </w:p>
  <w:p w14:paraId="1FF0382F" w14:textId="77777777" w:rsidR="00191481" w:rsidRDefault="00191481">
    <w:pPr>
      <w:pStyle w:val="Footer"/>
    </w:pPr>
    <w:r>
      <w:rPr>
        <w:noProof/>
      </w:rPr>
      <mc:AlternateContent>
        <mc:Choice Requires="wps">
          <w:drawing>
            <wp:anchor distT="0" distB="0" distL="114300" distR="114300" simplePos="0" relativeHeight="251657216" behindDoc="0" locked="0" layoutInCell="1" allowOverlap="1" wp14:anchorId="30904CB1" wp14:editId="2ADAEA9C">
              <wp:simplePos x="0" y="0"/>
              <wp:positionH relativeFrom="column">
                <wp:posOffset>-400050</wp:posOffset>
              </wp:positionH>
              <wp:positionV relativeFrom="paragraph">
                <wp:posOffset>34290</wp:posOffset>
              </wp:positionV>
              <wp:extent cx="6858000" cy="0"/>
              <wp:effectExtent l="9525" t="5715" r="9525" b="1333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66BB8"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7pt" to="50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" strokeweight=".5pt"/>
          </w:pict>
        </mc:Fallback>
      </mc:AlternateContent>
    </w:r>
  </w:p>
  <w:p w14:paraId="5DA82649" w14:textId="77777777" w:rsidR="00191481" w:rsidRDefault="001914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A37A0" w14:textId="77777777" w:rsidR="00191481" w:rsidRDefault="00191481">
    <w:pPr>
      <w:pStyle w:val="Footer"/>
      <w:tabs>
        <w:tab w:val="clear" w:pos="8640"/>
        <w:tab w:val="right" w:pos="10800"/>
      </w:tabs>
    </w:pPr>
    <w:r>
      <w:t xml:space="preserve">                                                                                                                                                               </w:t>
    </w:r>
    <w:r>
      <w:rPr>
        <w:noProof/>
      </w:rPr>
      <w:drawing>
        <wp:inline distT="0" distB="0" distL="0" distR="0" wp14:anchorId="2B672104" wp14:editId="2E6A4EBA">
          <wp:extent cx="790575" cy="542925"/>
          <wp:effectExtent l="0" t="0" r="0" b="0"/>
          <wp:docPr id="6" name="Picture 6" descr="new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gre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460EB" w14:textId="77777777" w:rsidR="00E31B5C" w:rsidRDefault="00E31B5C">
      <w:r>
        <w:separator/>
      </w:r>
    </w:p>
  </w:footnote>
  <w:footnote w:type="continuationSeparator" w:id="0">
    <w:p w14:paraId="29CBA4E8" w14:textId="77777777" w:rsidR="00E31B5C" w:rsidRDefault="00E3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DF031" w14:textId="78A2864D" w:rsidR="00191481" w:rsidRDefault="00191481">
    <w:pPr>
      <w:pStyle w:val="Header"/>
    </w:pPr>
    <w:r>
      <w:rPr>
        <w:noProof/>
      </w:rPr>
      <w:drawing>
        <wp:inline distT="0" distB="0" distL="0" distR="0" wp14:anchorId="07414F5C" wp14:editId="6F8E38BD">
          <wp:extent cx="1857375" cy="228600"/>
          <wp:effectExtent l="0" t="0" r="0" b="0"/>
          <wp:docPr id="1" name="Picture 1" descr="mam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m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228600"/>
                  </a:xfrm>
                  <a:prstGeom prst="rect">
                    <a:avLst/>
                  </a:prstGeom>
                  <a:noFill/>
                  <a:ln>
                    <a:noFill/>
                  </a:ln>
                </pic:spPr>
              </pic:pic>
            </a:graphicData>
          </a:graphic>
        </wp:inline>
      </w:drawing>
    </w:r>
    <w:r>
      <w:t xml:space="preserve">  </w:t>
    </w:r>
    <w:r>
      <w:tab/>
    </w:r>
    <w:r>
      <w:tab/>
      <w:t xml:space="preserve">                                </w:t>
    </w:r>
    <w:r w:rsidR="00E62E77" w:rsidRPr="00E62E77">
      <w:rPr>
        <w:b/>
        <w:bCs/>
        <w:sz w:val="32"/>
        <w:szCs w:val="32"/>
      </w:rPr>
      <w:t>Law Enforcement</w:t>
    </w:r>
    <w:r w:rsidRPr="00ED62FE">
      <w:rPr>
        <w:b/>
        <w:bCs/>
        <w:sz w:val="32"/>
        <w:szCs w:val="32"/>
      </w:rPr>
      <w:t xml:space="preserve"> Bulletin</w:t>
    </w:r>
  </w:p>
  <w:p w14:paraId="2EA0970F" w14:textId="1CC5E366" w:rsidR="00191481" w:rsidRPr="00ED62FE" w:rsidRDefault="00191481">
    <w:pPr>
      <w:pStyle w:val="Header"/>
      <w:rPr>
        <w:b/>
        <w:bCs/>
      </w:rPr>
    </w:pPr>
    <w:r>
      <w:tab/>
    </w:r>
    <w:r>
      <w:tab/>
    </w:r>
    <w:r w:rsidRPr="00493278">
      <w:rPr>
        <w:b/>
        <w:bCs/>
      </w:rPr>
      <w:t xml:space="preserve">                                  </w:t>
    </w:r>
    <w:r w:rsidR="00493278" w:rsidRPr="00493278">
      <w:rPr>
        <w:b/>
        <w:bCs/>
      </w:rPr>
      <w:t>202</w:t>
    </w:r>
    <w:r w:rsidR="000C447E">
      <w:rPr>
        <w:b/>
        <w:bCs/>
      </w:rPr>
      <w:t>4</w:t>
    </w:r>
    <w:r w:rsidR="00493278">
      <w:t xml:space="preserve"> </w:t>
    </w:r>
    <w:r w:rsidR="004667BA">
      <w:rPr>
        <w:b/>
        <w:bCs/>
      </w:rPr>
      <w:t xml:space="preserve">Legislative </w:t>
    </w:r>
    <w:r w:rsidR="00AB2BB5">
      <w:rPr>
        <w:b/>
        <w:bCs/>
      </w:rPr>
      <w:t>Changes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20E54" w14:textId="77777777" w:rsidR="00191481" w:rsidRDefault="00191481">
    <w:pPr>
      <w:pStyle w:val="Header"/>
    </w:pPr>
    <w:r>
      <w:rPr>
        <w:noProof/>
      </w:rPr>
      <w:drawing>
        <wp:inline distT="0" distB="0" distL="0" distR="0" wp14:anchorId="4A3A2A59" wp14:editId="347762BD">
          <wp:extent cx="1857375" cy="228600"/>
          <wp:effectExtent l="0" t="0" r="0" b="0"/>
          <wp:docPr id="4" name="Picture 4" descr="mam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m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C1935"/>
    <w:multiLevelType w:val="hybridMultilevel"/>
    <w:tmpl w:val="E6CEEAA6"/>
    <w:lvl w:ilvl="0" w:tplc="290E89AA">
      <w:start w:val="1"/>
      <w:numFmt w:val="lowerLetter"/>
      <w:lvlText w:val="(%1)"/>
      <w:lvlJc w:val="left"/>
      <w:pPr>
        <w:ind w:left="330" w:hanging="360"/>
      </w:pPr>
      <w:rPr>
        <w:rFonts w:hint="default"/>
        <w:b w:val="0"/>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 w15:restartNumberingAfterBreak="0">
    <w:nsid w:val="11E71104"/>
    <w:multiLevelType w:val="hybridMultilevel"/>
    <w:tmpl w:val="A050B7F8"/>
    <w:lvl w:ilvl="0" w:tplc="BE204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5F712D"/>
    <w:multiLevelType w:val="multilevel"/>
    <w:tmpl w:val="44A8358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382F1464"/>
    <w:multiLevelType w:val="hybridMultilevel"/>
    <w:tmpl w:val="0E76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00E3A"/>
    <w:multiLevelType w:val="hybridMultilevel"/>
    <w:tmpl w:val="CD06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F1307"/>
    <w:multiLevelType w:val="hybridMultilevel"/>
    <w:tmpl w:val="42E4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B7D29"/>
    <w:multiLevelType w:val="hybridMultilevel"/>
    <w:tmpl w:val="06B24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F7EE8"/>
    <w:multiLevelType w:val="hybridMultilevel"/>
    <w:tmpl w:val="D956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24680"/>
    <w:multiLevelType w:val="hybridMultilevel"/>
    <w:tmpl w:val="ED465CB6"/>
    <w:lvl w:ilvl="0" w:tplc="D3EED13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7DC5D0C"/>
    <w:multiLevelType w:val="multilevel"/>
    <w:tmpl w:val="CC9AC388"/>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0" w15:restartNumberingAfterBreak="0">
    <w:nsid w:val="63E350E0"/>
    <w:multiLevelType w:val="multilevel"/>
    <w:tmpl w:val="D7EAEB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67EB652D"/>
    <w:multiLevelType w:val="hybridMultilevel"/>
    <w:tmpl w:val="06C87AEE"/>
    <w:lvl w:ilvl="0" w:tplc="B818E0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E4771ED"/>
    <w:multiLevelType w:val="hybridMultilevel"/>
    <w:tmpl w:val="D4BCA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4B51E2"/>
    <w:multiLevelType w:val="hybridMultilevel"/>
    <w:tmpl w:val="18781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94F46"/>
    <w:multiLevelType w:val="hybridMultilevel"/>
    <w:tmpl w:val="F8B0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81417"/>
    <w:multiLevelType w:val="hybridMultilevel"/>
    <w:tmpl w:val="A050B7F8"/>
    <w:lvl w:ilvl="0" w:tplc="BE204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20104833">
    <w:abstractNumId w:val="1"/>
  </w:num>
  <w:num w:numId="2" w16cid:durableId="1171141854">
    <w:abstractNumId w:val="15"/>
  </w:num>
  <w:num w:numId="3" w16cid:durableId="318195483">
    <w:abstractNumId w:val="10"/>
  </w:num>
  <w:num w:numId="4" w16cid:durableId="1980761403">
    <w:abstractNumId w:val="2"/>
  </w:num>
  <w:num w:numId="5" w16cid:durableId="1072659866">
    <w:abstractNumId w:val="9"/>
  </w:num>
  <w:num w:numId="6" w16cid:durableId="1146893436">
    <w:abstractNumId w:val="7"/>
  </w:num>
  <w:num w:numId="7" w16cid:durableId="1003780799">
    <w:abstractNumId w:val="14"/>
  </w:num>
  <w:num w:numId="8" w16cid:durableId="173960779">
    <w:abstractNumId w:val="6"/>
  </w:num>
  <w:num w:numId="9" w16cid:durableId="1735814820">
    <w:abstractNumId w:val="8"/>
  </w:num>
  <w:num w:numId="10" w16cid:durableId="749546512">
    <w:abstractNumId w:val="0"/>
  </w:num>
  <w:num w:numId="11" w16cid:durableId="817502378">
    <w:abstractNumId w:val="11"/>
  </w:num>
  <w:num w:numId="12" w16cid:durableId="1696541151">
    <w:abstractNumId w:val="12"/>
  </w:num>
  <w:num w:numId="13" w16cid:durableId="1321933449">
    <w:abstractNumId w:val="4"/>
  </w:num>
  <w:num w:numId="14" w16cid:durableId="2006854813">
    <w:abstractNumId w:val="5"/>
  </w:num>
  <w:num w:numId="15" w16cid:durableId="753937743">
    <w:abstractNumId w:val="13"/>
  </w:num>
  <w:num w:numId="16" w16cid:durableId="1951155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1F"/>
    <w:rsid w:val="00011F7A"/>
    <w:rsid w:val="00013E4A"/>
    <w:rsid w:val="000146E6"/>
    <w:rsid w:val="00016811"/>
    <w:rsid w:val="000213E4"/>
    <w:rsid w:val="00030AF1"/>
    <w:rsid w:val="00032534"/>
    <w:rsid w:val="000332A9"/>
    <w:rsid w:val="00034D2A"/>
    <w:rsid w:val="00035004"/>
    <w:rsid w:val="0004561D"/>
    <w:rsid w:val="000461BD"/>
    <w:rsid w:val="000502D7"/>
    <w:rsid w:val="000515D5"/>
    <w:rsid w:val="000631EE"/>
    <w:rsid w:val="0006743F"/>
    <w:rsid w:val="00067D77"/>
    <w:rsid w:val="00072F6C"/>
    <w:rsid w:val="000841DD"/>
    <w:rsid w:val="000874A5"/>
    <w:rsid w:val="000B7050"/>
    <w:rsid w:val="000B74A2"/>
    <w:rsid w:val="000B787E"/>
    <w:rsid w:val="000C157B"/>
    <w:rsid w:val="000C447E"/>
    <w:rsid w:val="000C7471"/>
    <w:rsid w:val="000E0563"/>
    <w:rsid w:val="000F721A"/>
    <w:rsid w:val="001004F9"/>
    <w:rsid w:val="00104993"/>
    <w:rsid w:val="001071F9"/>
    <w:rsid w:val="00107D56"/>
    <w:rsid w:val="001112A9"/>
    <w:rsid w:val="0012157C"/>
    <w:rsid w:val="00122F3D"/>
    <w:rsid w:val="00123E20"/>
    <w:rsid w:val="00126F6D"/>
    <w:rsid w:val="00127298"/>
    <w:rsid w:val="00150433"/>
    <w:rsid w:val="001516A9"/>
    <w:rsid w:val="001540DA"/>
    <w:rsid w:val="00161F54"/>
    <w:rsid w:val="001658B7"/>
    <w:rsid w:val="00172ED2"/>
    <w:rsid w:val="001833C4"/>
    <w:rsid w:val="00183546"/>
    <w:rsid w:val="00191481"/>
    <w:rsid w:val="00191A69"/>
    <w:rsid w:val="001B174B"/>
    <w:rsid w:val="001B1F21"/>
    <w:rsid w:val="001C3C08"/>
    <w:rsid w:val="001D0018"/>
    <w:rsid w:val="001D00C5"/>
    <w:rsid w:val="001D0370"/>
    <w:rsid w:val="001D5D37"/>
    <w:rsid w:val="001E0179"/>
    <w:rsid w:val="00211151"/>
    <w:rsid w:val="00217DDE"/>
    <w:rsid w:val="00223297"/>
    <w:rsid w:val="00234F54"/>
    <w:rsid w:val="002372E6"/>
    <w:rsid w:val="00242EAF"/>
    <w:rsid w:val="0024528C"/>
    <w:rsid w:val="00245F5C"/>
    <w:rsid w:val="00253692"/>
    <w:rsid w:val="00264713"/>
    <w:rsid w:val="00264F01"/>
    <w:rsid w:val="00270AA6"/>
    <w:rsid w:val="00272D71"/>
    <w:rsid w:val="002772BC"/>
    <w:rsid w:val="00281973"/>
    <w:rsid w:val="00281A7E"/>
    <w:rsid w:val="00286944"/>
    <w:rsid w:val="00293BF0"/>
    <w:rsid w:val="0029685C"/>
    <w:rsid w:val="002A271C"/>
    <w:rsid w:val="002A694C"/>
    <w:rsid w:val="002A7324"/>
    <w:rsid w:val="002B6220"/>
    <w:rsid w:val="002C0B7C"/>
    <w:rsid w:val="002D31E4"/>
    <w:rsid w:val="002D3CF9"/>
    <w:rsid w:val="002D3EA7"/>
    <w:rsid w:val="002E18C3"/>
    <w:rsid w:val="002E508A"/>
    <w:rsid w:val="002F5C29"/>
    <w:rsid w:val="00301B26"/>
    <w:rsid w:val="00314E40"/>
    <w:rsid w:val="00324CC2"/>
    <w:rsid w:val="00327F1F"/>
    <w:rsid w:val="00346B93"/>
    <w:rsid w:val="00373701"/>
    <w:rsid w:val="00382A2A"/>
    <w:rsid w:val="0038593F"/>
    <w:rsid w:val="0039460E"/>
    <w:rsid w:val="00396839"/>
    <w:rsid w:val="003A1873"/>
    <w:rsid w:val="003A5693"/>
    <w:rsid w:val="003B0760"/>
    <w:rsid w:val="003B35EC"/>
    <w:rsid w:val="003B4C9D"/>
    <w:rsid w:val="003B54E7"/>
    <w:rsid w:val="003B66D2"/>
    <w:rsid w:val="003D4214"/>
    <w:rsid w:val="003D62BA"/>
    <w:rsid w:val="003D6D76"/>
    <w:rsid w:val="003D79B4"/>
    <w:rsid w:val="00417BB6"/>
    <w:rsid w:val="00420C70"/>
    <w:rsid w:val="00421F8F"/>
    <w:rsid w:val="004336D1"/>
    <w:rsid w:val="004362D2"/>
    <w:rsid w:val="00450412"/>
    <w:rsid w:val="00453269"/>
    <w:rsid w:val="004544E5"/>
    <w:rsid w:val="00454C2F"/>
    <w:rsid w:val="00455EBF"/>
    <w:rsid w:val="004667BA"/>
    <w:rsid w:val="00470048"/>
    <w:rsid w:val="004702B8"/>
    <w:rsid w:val="00471CE7"/>
    <w:rsid w:val="00483247"/>
    <w:rsid w:val="00493278"/>
    <w:rsid w:val="004A2810"/>
    <w:rsid w:val="004B0CFB"/>
    <w:rsid w:val="004B13B3"/>
    <w:rsid w:val="004C53DC"/>
    <w:rsid w:val="004D58FF"/>
    <w:rsid w:val="00504958"/>
    <w:rsid w:val="00523280"/>
    <w:rsid w:val="005326B7"/>
    <w:rsid w:val="00536EB1"/>
    <w:rsid w:val="005412E1"/>
    <w:rsid w:val="00547486"/>
    <w:rsid w:val="00564590"/>
    <w:rsid w:val="00570DDB"/>
    <w:rsid w:val="00590D88"/>
    <w:rsid w:val="00592C1E"/>
    <w:rsid w:val="005B12E2"/>
    <w:rsid w:val="005C1024"/>
    <w:rsid w:val="005C4D35"/>
    <w:rsid w:val="005C5BC8"/>
    <w:rsid w:val="005C7D75"/>
    <w:rsid w:val="005D0C2F"/>
    <w:rsid w:val="005E7548"/>
    <w:rsid w:val="005F10D4"/>
    <w:rsid w:val="005F4B0E"/>
    <w:rsid w:val="00603750"/>
    <w:rsid w:val="00615BAB"/>
    <w:rsid w:val="0062658B"/>
    <w:rsid w:val="00627A88"/>
    <w:rsid w:val="0063339B"/>
    <w:rsid w:val="006368DB"/>
    <w:rsid w:val="00640C4E"/>
    <w:rsid w:val="00652482"/>
    <w:rsid w:val="006617F2"/>
    <w:rsid w:val="00662D70"/>
    <w:rsid w:val="0066508B"/>
    <w:rsid w:val="00677EA7"/>
    <w:rsid w:val="006874D4"/>
    <w:rsid w:val="00697A8A"/>
    <w:rsid w:val="006A5ED6"/>
    <w:rsid w:val="006A6019"/>
    <w:rsid w:val="006C70E0"/>
    <w:rsid w:val="006D45B8"/>
    <w:rsid w:val="006D59BC"/>
    <w:rsid w:val="006E16B9"/>
    <w:rsid w:val="006E3B71"/>
    <w:rsid w:val="006E7D02"/>
    <w:rsid w:val="006F17FA"/>
    <w:rsid w:val="006F6B53"/>
    <w:rsid w:val="0070011E"/>
    <w:rsid w:val="007008BA"/>
    <w:rsid w:val="0071263E"/>
    <w:rsid w:val="00720EA9"/>
    <w:rsid w:val="007264A6"/>
    <w:rsid w:val="00727BDD"/>
    <w:rsid w:val="007330D5"/>
    <w:rsid w:val="007361CF"/>
    <w:rsid w:val="0073711B"/>
    <w:rsid w:val="00740874"/>
    <w:rsid w:val="00761104"/>
    <w:rsid w:val="007643DC"/>
    <w:rsid w:val="0076505B"/>
    <w:rsid w:val="00765AEC"/>
    <w:rsid w:val="00766CD8"/>
    <w:rsid w:val="00767235"/>
    <w:rsid w:val="00774740"/>
    <w:rsid w:val="007772A2"/>
    <w:rsid w:val="00780DA8"/>
    <w:rsid w:val="0078368E"/>
    <w:rsid w:val="00787654"/>
    <w:rsid w:val="007A0460"/>
    <w:rsid w:val="007A0EFD"/>
    <w:rsid w:val="007B2137"/>
    <w:rsid w:val="007B6433"/>
    <w:rsid w:val="007B76C8"/>
    <w:rsid w:val="007C1E31"/>
    <w:rsid w:val="007C7E3F"/>
    <w:rsid w:val="007D337B"/>
    <w:rsid w:val="007E6926"/>
    <w:rsid w:val="007E6E81"/>
    <w:rsid w:val="007F0AAE"/>
    <w:rsid w:val="0080194D"/>
    <w:rsid w:val="00805D15"/>
    <w:rsid w:val="0081387A"/>
    <w:rsid w:val="00823305"/>
    <w:rsid w:val="00835C38"/>
    <w:rsid w:val="00840051"/>
    <w:rsid w:val="008408F8"/>
    <w:rsid w:val="00840BCE"/>
    <w:rsid w:val="00850471"/>
    <w:rsid w:val="00854826"/>
    <w:rsid w:val="00870838"/>
    <w:rsid w:val="00871A36"/>
    <w:rsid w:val="00874E99"/>
    <w:rsid w:val="00881001"/>
    <w:rsid w:val="008869FB"/>
    <w:rsid w:val="0089772C"/>
    <w:rsid w:val="008B7749"/>
    <w:rsid w:val="008C56C5"/>
    <w:rsid w:val="008C7693"/>
    <w:rsid w:val="008E40E8"/>
    <w:rsid w:val="008F4E52"/>
    <w:rsid w:val="008F5923"/>
    <w:rsid w:val="008F6EA8"/>
    <w:rsid w:val="00906419"/>
    <w:rsid w:val="00910046"/>
    <w:rsid w:val="00917AAE"/>
    <w:rsid w:val="009447BD"/>
    <w:rsid w:val="00952989"/>
    <w:rsid w:val="00953F7B"/>
    <w:rsid w:val="00976C09"/>
    <w:rsid w:val="0098437D"/>
    <w:rsid w:val="009A057A"/>
    <w:rsid w:val="009A12A1"/>
    <w:rsid w:val="009A39AE"/>
    <w:rsid w:val="009A755A"/>
    <w:rsid w:val="009B1CE1"/>
    <w:rsid w:val="009B2B76"/>
    <w:rsid w:val="009B3927"/>
    <w:rsid w:val="009C4BAC"/>
    <w:rsid w:val="009E1898"/>
    <w:rsid w:val="009E352B"/>
    <w:rsid w:val="009E75E4"/>
    <w:rsid w:val="009F27C6"/>
    <w:rsid w:val="009F3088"/>
    <w:rsid w:val="00A00743"/>
    <w:rsid w:val="00A040B4"/>
    <w:rsid w:val="00A11384"/>
    <w:rsid w:val="00A208AA"/>
    <w:rsid w:val="00A225C8"/>
    <w:rsid w:val="00A264CC"/>
    <w:rsid w:val="00A300B5"/>
    <w:rsid w:val="00A35B7F"/>
    <w:rsid w:val="00A41E05"/>
    <w:rsid w:val="00A42EAB"/>
    <w:rsid w:val="00A44B56"/>
    <w:rsid w:val="00A47146"/>
    <w:rsid w:val="00A5706C"/>
    <w:rsid w:val="00A74444"/>
    <w:rsid w:val="00A7506D"/>
    <w:rsid w:val="00A82F4D"/>
    <w:rsid w:val="00A9057C"/>
    <w:rsid w:val="00AA221B"/>
    <w:rsid w:val="00AB2BB5"/>
    <w:rsid w:val="00AC191B"/>
    <w:rsid w:val="00AC5701"/>
    <w:rsid w:val="00AC5770"/>
    <w:rsid w:val="00AC597F"/>
    <w:rsid w:val="00AC59D1"/>
    <w:rsid w:val="00AD293C"/>
    <w:rsid w:val="00AD41DC"/>
    <w:rsid w:val="00AE3B45"/>
    <w:rsid w:val="00AE449E"/>
    <w:rsid w:val="00AE6600"/>
    <w:rsid w:val="00B00549"/>
    <w:rsid w:val="00B04B72"/>
    <w:rsid w:val="00B050C7"/>
    <w:rsid w:val="00B113C0"/>
    <w:rsid w:val="00B374E5"/>
    <w:rsid w:val="00B44793"/>
    <w:rsid w:val="00B47CCA"/>
    <w:rsid w:val="00B5434B"/>
    <w:rsid w:val="00B64982"/>
    <w:rsid w:val="00B816ED"/>
    <w:rsid w:val="00B82620"/>
    <w:rsid w:val="00B92349"/>
    <w:rsid w:val="00B9569F"/>
    <w:rsid w:val="00B96F73"/>
    <w:rsid w:val="00BA24D5"/>
    <w:rsid w:val="00BA7BF6"/>
    <w:rsid w:val="00BB1D59"/>
    <w:rsid w:val="00BB55B8"/>
    <w:rsid w:val="00BC04A1"/>
    <w:rsid w:val="00BC1817"/>
    <w:rsid w:val="00BD2E23"/>
    <w:rsid w:val="00BE1183"/>
    <w:rsid w:val="00BF581E"/>
    <w:rsid w:val="00BF6574"/>
    <w:rsid w:val="00BF7337"/>
    <w:rsid w:val="00C005FA"/>
    <w:rsid w:val="00C03336"/>
    <w:rsid w:val="00C07B0D"/>
    <w:rsid w:val="00C26F2B"/>
    <w:rsid w:val="00C300D5"/>
    <w:rsid w:val="00C456A6"/>
    <w:rsid w:val="00C61A10"/>
    <w:rsid w:val="00C73875"/>
    <w:rsid w:val="00C85D3F"/>
    <w:rsid w:val="00C86FF2"/>
    <w:rsid w:val="00C961A1"/>
    <w:rsid w:val="00C97410"/>
    <w:rsid w:val="00CA3345"/>
    <w:rsid w:val="00CB2035"/>
    <w:rsid w:val="00CB670E"/>
    <w:rsid w:val="00CB6A8E"/>
    <w:rsid w:val="00CC5F20"/>
    <w:rsid w:val="00CD5401"/>
    <w:rsid w:val="00CE5180"/>
    <w:rsid w:val="00CE5F02"/>
    <w:rsid w:val="00CF3360"/>
    <w:rsid w:val="00CF682B"/>
    <w:rsid w:val="00CF6FCD"/>
    <w:rsid w:val="00D0421C"/>
    <w:rsid w:val="00D1180B"/>
    <w:rsid w:val="00D1232D"/>
    <w:rsid w:val="00D152F5"/>
    <w:rsid w:val="00D2350F"/>
    <w:rsid w:val="00D25C6A"/>
    <w:rsid w:val="00D318EF"/>
    <w:rsid w:val="00D35626"/>
    <w:rsid w:val="00D36618"/>
    <w:rsid w:val="00D5015F"/>
    <w:rsid w:val="00D51900"/>
    <w:rsid w:val="00D64693"/>
    <w:rsid w:val="00D7604D"/>
    <w:rsid w:val="00D8011F"/>
    <w:rsid w:val="00D82922"/>
    <w:rsid w:val="00DA3232"/>
    <w:rsid w:val="00DB399D"/>
    <w:rsid w:val="00DD615C"/>
    <w:rsid w:val="00DE2E90"/>
    <w:rsid w:val="00DE2F43"/>
    <w:rsid w:val="00DE4400"/>
    <w:rsid w:val="00DE55A0"/>
    <w:rsid w:val="00DF1C1B"/>
    <w:rsid w:val="00DF2D3D"/>
    <w:rsid w:val="00DF54FB"/>
    <w:rsid w:val="00E02EA3"/>
    <w:rsid w:val="00E045D6"/>
    <w:rsid w:val="00E05EA3"/>
    <w:rsid w:val="00E07186"/>
    <w:rsid w:val="00E21329"/>
    <w:rsid w:val="00E219CE"/>
    <w:rsid w:val="00E26166"/>
    <w:rsid w:val="00E319AD"/>
    <w:rsid w:val="00E31B5C"/>
    <w:rsid w:val="00E32837"/>
    <w:rsid w:val="00E378A2"/>
    <w:rsid w:val="00E400D8"/>
    <w:rsid w:val="00E40A3F"/>
    <w:rsid w:val="00E41A46"/>
    <w:rsid w:val="00E46BB5"/>
    <w:rsid w:val="00E51764"/>
    <w:rsid w:val="00E60A7F"/>
    <w:rsid w:val="00E62E77"/>
    <w:rsid w:val="00E83686"/>
    <w:rsid w:val="00E83D6F"/>
    <w:rsid w:val="00E85D2A"/>
    <w:rsid w:val="00E91363"/>
    <w:rsid w:val="00EA12BD"/>
    <w:rsid w:val="00EA3E1A"/>
    <w:rsid w:val="00EA3FA5"/>
    <w:rsid w:val="00EA6B24"/>
    <w:rsid w:val="00EA6BD6"/>
    <w:rsid w:val="00EB17BF"/>
    <w:rsid w:val="00EB399D"/>
    <w:rsid w:val="00EB663B"/>
    <w:rsid w:val="00EB6E11"/>
    <w:rsid w:val="00EC0CD2"/>
    <w:rsid w:val="00EC3527"/>
    <w:rsid w:val="00EC7E85"/>
    <w:rsid w:val="00ED62FE"/>
    <w:rsid w:val="00EE35DA"/>
    <w:rsid w:val="00EF0678"/>
    <w:rsid w:val="00EF508C"/>
    <w:rsid w:val="00EF7935"/>
    <w:rsid w:val="00F022E7"/>
    <w:rsid w:val="00F02EF0"/>
    <w:rsid w:val="00F054C7"/>
    <w:rsid w:val="00F10B92"/>
    <w:rsid w:val="00F12A49"/>
    <w:rsid w:val="00F1307B"/>
    <w:rsid w:val="00F13D49"/>
    <w:rsid w:val="00F2380A"/>
    <w:rsid w:val="00F32E3E"/>
    <w:rsid w:val="00F34D7B"/>
    <w:rsid w:val="00F405EA"/>
    <w:rsid w:val="00F554E3"/>
    <w:rsid w:val="00F61453"/>
    <w:rsid w:val="00F71789"/>
    <w:rsid w:val="00F71E68"/>
    <w:rsid w:val="00F91CD5"/>
    <w:rsid w:val="00F96DB7"/>
    <w:rsid w:val="00FA040B"/>
    <w:rsid w:val="00FA16D4"/>
    <w:rsid w:val="00FB3368"/>
    <w:rsid w:val="00FB34D1"/>
    <w:rsid w:val="00FB38B7"/>
    <w:rsid w:val="00FD7C23"/>
    <w:rsid w:val="00FE1049"/>
    <w:rsid w:val="00FF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009C7BF"/>
  <w15:chartTrackingRefBased/>
  <w15:docId w15:val="{7BB85D3F-F1E2-45AD-9A56-B619DFB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rFonts w:ascii="Garamond" w:hAnsi="Garamond"/>
      <w:b/>
      <w:w w:val="80"/>
      <w:sz w:val="11"/>
    </w:rPr>
  </w:style>
  <w:style w:type="paragraph" w:styleId="Heading3">
    <w:name w:val="heading 3"/>
    <w:basedOn w:val="Normal"/>
    <w:next w:val="Normal"/>
    <w:qFormat/>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color w:val="008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24D5"/>
    <w:rPr>
      <w:rFonts w:ascii="Tahoma" w:hAnsi="Tahoma" w:cs="Tahoma"/>
      <w:sz w:val="16"/>
      <w:szCs w:val="16"/>
    </w:rPr>
  </w:style>
  <w:style w:type="paragraph" w:styleId="ListParagraph">
    <w:name w:val="List Paragraph"/>
    <w:basedOn w:val="Normal"/>
    <w:uiPriority w:val="34"/>
    <w:qFormat/>
    <w:rsid w:val="00A41E05"/>
    <w:pPr>
      <w:spacing w:after="200" w:line="276" w:lineRule="auto"/>
      <w:ind w:left="720"/>
      <w:contextualSpacing/>
    </w:pPr>
    <w:rPr>
      <w:rFonts w:ascii="Calibri" w:eastAsia="Calibri" w:hAnsi="Calibri"/>
      <w:sz w:val="22"/>
      <w:szCs w:val="22"/>
    </w:rPr>
  </w:style>
  <w:style w:type="character" w:styleId="Hyperlink">
    <w:name w:val="Hyperlink"/>
    <w:uiPriority w:val="99"/>
    <w:rsid w:val="00107D56"/>
    <w:rPr>
      <w:color w:val="0000FF"/>
      <w:u w:val="single"/>
    </w:rPr>
  </w:style>
  <w:style w:type="character" w:styleId="FollowedHyperlink">
    <w:name w:val="FollowedHyperlink"/>
    <w:rsid w:val="00107D56"/>
    <w:rPr>
      <w:color w:val="800080"/>
      <w:u w:val="single"/>
    </w:rPr>
  </w:style>
  <w:style w:type="paragraph" w:styleId="NormalWeb">
    <w:name w:val="Normal (Web)"/>
    <w:basedOn w:val="Normal"/>
    <w:uiPriority w:val="99"/>
    <w:unhideWhenUsed/>
    <w:rsid w:val="00765AEC"/>
  </w:style>
  <w:style w:type="character" w:styleId="Strong">
    <w:name w:val="Strong"/>
    <w:uiPriority w:val="22"/>
    <w:qFormat/>
    <w:rsid w:val="002772BC"/>
    <w:rPr>
      <w:b/>
      <w:bCs/>
    </w:rPr>
  </w:style>
  <w:style w:type="paragraph" w:styleId="NoSpacing">
    <w:name w:val="No Spacing"/>
    <w:uiPriority w:val="1"/>
    <w:qFormat/>
    <w:rsid w:val="00324CC2"/>
    <w:rPr>
      <w:rFonts w:ascii="Calibri" w:eastAsia="Calibri" w:hAnsi="Calibri"/>
      <w:sz w:val="22"/>
      <w:szCs w:val="22"/>
    </w:rPr>
  </w:style>
  <w:style w:type="character" w:customStyle="1" w:styleId="UnresolvedMention1">
    <w:name w:val="Unresolved Mention1"/>
    <w:uiPriority w:val="99"/>
    <w:semiHidden/>
    <w:unhideWhenUsed/>
    <w:rsid w:val="003B66D2"/>
    <w:rPr>
      <w:color w:val="808080"/>
      <w:shd w:val="clear" w:color="auto" w:fill="E6E6E6"/>
    </w:rPr>
  </w:style>
  <w:style w:type="paragraph" w:customStyle="1" w:styleId="Default">
    <w:name w:val="Default"/>
    <w:rsid w:val="00EB6E1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B670E"/>
    <w:rPr>
      <w:color w:val="605E5C"/>
      <w:shd w:val="clear" w:color="auto" w:fill="E1DFDD"/>
    </w:rPr>
  </w:style>
  <w:style w:type="table" w:styleId="TableGrid">
    <w:name w:val="Table Grid"/>
    <w:basedOn w:val="TableNormal"/>
    <w:rsid w:val="0003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61A1"/>
    <w:rPr>
      <w:sz w:val="24"/>
      <w:szCs w:val="24"/>
    </w:rPr>
  </w:style>
  <w:style w:type="character" w:styleId="CommentReference">
    <w:name w:val="annotation reference"/>
    <w:basedOn w:val="DefaultParagraphFont"/>
    <w:rsid w:val="00C85D3F"/>
    <w:rPr>
      <w:sz w:val="16"/>
      <w:szCs w:val="16"/>
    </w:rPr>
  </w:style>
  <w:style w:type="paragraph" w:styleId="CommentText">
    <w:name w:val="annotation text"/>
    <w:basedOn w:val="Normal"/>
    <w:link w:val="CommentTextChar"/>
    <w:rsid w:val="00C85D3F"/>
    <w:rPr>
      <w:sz w:val="20"/>
      <w:szCs w:val="20"/>
    </w:rPr>
  </w:style>
  <w:style w:type="character" w:customStyle="1" w:styleId="CommentTextChar">
    <w:name w:val="Comment Text Char"/>
    <w:basedOn w:val="DefaultParagraphFont"/>
    <w:link w:val="CommentText"/>
    <w:rsid w:val="00C85D3F"/>
  </w:style>
  <w:style w:type="paragraph" w:styleId="CommentSubject">
    <w:name w:val="annotation subject"/>
    <w:basedOn w:val="CommentText"/>
    <w:next w:val="CommentText"/>
    <w:link w:val="CommentSubjectChar"/>
    <w:rsid w:val="00C85D3F"/>
    <w:rPr>
      <w:b/>
      <w:bCs/>
    </w:rPr>
  </w:style>
  <w:style w:type="character" w:customStyle="1" w:styleId="CommentSubjectChar">
    <w:name w:val="Comment Subject Char"/>
    <w:basedOn w:val="CommentTextChar"/>
    <w:link w:val="CommentSubject"/>
    <w:rsid w:val="00C85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49963">
      <w:bodyDiv w:val="1"/>
      <w:marLeft w:val="0"/>
      <w:marRight w:val="0"/>
      <w:marTop w:val="0"/>
      <w:marBottom w:val="0"/>
      <w:divBdr>
        <w:top w:val="none" w:sz="0" w:space="0" w:color="auto"/>
        <w:left w:val="none" w:sz="0" w:space="0" w:color="auto"/>
        <w:bottom w:val="none" w:sz="0" w:space="0" w:color="auto"/>
        <w:right w:val="none" w:sz="0" w:space="0" w:color="auto"/>
      </w:divBdr>
    </w:div>
    <w:div w:id="156311729">
      <w:bodyDiv w:val="1"/>
      <w:marLeft w:val="0"/>
      <w:marRight w:val="0"/>
      <w:marTop w:val="0"/>
      <w:marBottom w:val="0"/>
      <w:divBdr>
        <w:top w:val="none" w:sz="0" w:space="0" w:color="auto"/>
        <w:left w:val="none" w:sz="0" w:space="0" w:color="auto"/>
        <w:bottom w:val="none" w:sz="0" w:space="0" w:color="auto"/>
        <w:right w:val="none" w:sz="0" w:space="0" w:color="auto"/>
      </w:divBdr>
    </w:div>
    <w:div w:id="339084142">
      <w:bodyDiv w:val="1"/>
      <w:marLeft w:val="0"/>
      <w:marRight w:val="0"/>
      <w:marTop w:val="0"/>
      <w:marBottom w:val="0"/>
      <w:divBdr>
        <w:top w:val="none" w:sz="0" w:space="0" w:color="auto"/>
        <w:left w:val="none" w:sz="0" w:space="0" w:color="auto"/>
        <w:bottom w:val="none" w:sz="0" w:space="0" w:color="auto"/>
        <w:right w:val="none" w:sz="0" w:space="0" w:color="auto"/>
      </w:divBdr>
    </w:div>
    <w:div w:id="419763613">
      <w:bodyDiv w:val="1"/>
      <w:marLeft w:val="0"/>
      <w:marRight w:val="0"/>
      <w:marTop w:val="0"/>
      <w:marBottom w:val="0"/>
      <w:divBdr>
        <w:top w:val="none" w:sz="0" w:space="0" w:color="auto"/>
        <w:left w:val="none" w:sz="0" w:space="0" w:color="auto"/>
        <w:bottom w:val="none" w:sz="0" w:space="0" w:color="auto"/>
        <w:right w:val="none" w:sz="0" w:space="0" w:color="auto"/>
      </w:divBdr>
    </w:div>
    <w:div w:id="530729641">
      <w:bodyDiv w:val="1"/>
      <w:marLeft w:val="0"/>
      <w:marRight w:val="0"/>
      <w:marTop w:val="0"/>
      <w:marBottom w:val="0"/>
      <w:divBdr>
        <w:top w:val="none" w:sz="0" w:space="0" w:color="auto"/>
        <w:left w:val="none" w:sz="0" w:space="0" w:color="auto"/>
        <w:bottom w:val="none" w:sz="0" w:space="0" w:color="auto"/>
        <w:right w:val="none" w:sz="0" w:space="0" w:color="auto"/>
      </w:divBdr>
    </w:div>
    <w:div w:id="868639386">
      <w:bodyDiv w:val="1"/>
      <w:marLeft w:val="0"/>
      <w:marRight w:val="0"/>
      <w:marTop w:val="0"/>
      <w:marBottom w:val="0"/>
      <w:divBdr>
        <w:top w:val="none" w:sz="0" w:space="0" w:color="auto"/>
        <w:left w:val="none" w:sz="0" w:space="0" w:color="auto"/>
        <w:bottom w:val="none" w:sz="0" w:space="0" w:color="auto"/>
        <w:right w:val="none" w:sz="0" w:space="0" w:color="auto"/>
      </w:divBdr>
    </w:div>
    <w:div w:id="1086536649">
      <w:bodyDiv w:val="1"/>
      <w:marLeft w:val="0"/>
      <w:marRight w:val="0"/>
      <w:marTop w:val="0"/>
      <w:marBottom w:val="0"/>
      <w:divBdr>
        <w:top w:val="none" w:sz="0" w:space="0" w:color="auto"/>
        <w:left w:val="none" w:sz="0" w:space="0" w:color="auto"/>
        <w:bottom w:val="none" w:sz="0" w:space="0" w:color="auto"/>
        <w:right w:val="none" w:sz="0" w:space="0" w:color="auto"/>
      </w:divBdr>
    </w:div>
    <w:div w:id="1094935953">
      <w:bodyDiv w:val="1"/>
      <w:marLeft w:val="0"/>
      <w:marRight w:val="0"/>
      <w:marTop w:val="0"/>
      <w:marBottom w:val="0"/>
      <w:divBdr>
        <w:top w:val="none" w:sz="0" w:space="0" w:color="auto"/>
        <w:left w:val="none" w:sz="0" w:space="0" w:color="auto"/>
        <w:bottom w:val="none" w:sz="0" w:space="0" w:color="auto"/>
        <w:right w:val="none" w:sz="0" w:space="0" w:color="auto"/>
      </w:divBdr>
    </w:div>
    <w:div w:id="1256282386">
      <w:bodyDiv w:val="1"/>
      <w:marLeft w:val="0"/>
      <w:marRight w:val="0"/>
      <w:marTop w:val="0"/>
      <w:marBottom w:val="0"/>
      <w:divBdr>
        <w:top w:val="none" w:sz="0" w:space="0" w:color="auto"/>
        <w:left w:val="none" w:sz="0" w:space="0" w:color="auto"/>
        <w:bottom w:val="none" w:sz="0" w:space="0" w:color="auto"/>
        <w:right w:val="none" w:sz="0" w:space="0" w:color="auto"/>
      </w:divBdr>
    </w:div>
    <w:div w:id="1256984470">
      <w:bodyDiv w:val="1"/>
      <w:marLeft w:val="0"/>
      <w:marRight w:val="0"/>
      <w:marTop w:val="0"/>
      <w:marBottom w:val="0"/>
      <w:divBdr>
        <w:top w:val="none" w:sz="0" w:space="0" w:color="auto"/>
        <w:left w:val="none" w:sz="0" w:space="0" w:color="auto"/>
        <w:bottom w:val="none" w:sz="0" w:space="0" w:color="auto"/>
        <w:right w:val="none" w:sz="0" w:space="0" w:color="auto"/>
      </w:divBdr>
      <w:divsChild>
        <w:div w:id="41759072">
          <w:marLeft w:val="0"/>
          <w:marRight w:val="0"/>
          <w:marTop w:val="0"/>
          <w:marBottom w:val="0"/>
          <w:divBdr>
            <w:top w:val="none" w:sz="0" w:space="0" w:color="auto"/>
            <w:left w:val="none" w:sz="0" w:space="0" w:color="auto"/>
            <w:bottom w:val="none" w:sz="0" w:space="0" w:color="auto"/>
            <w:right w:val="none" w:sz="0" w:space="0" w:color="auto"/>
          </w:divBdr>
          <w:divsChild>
            <w:div w:id="1669016219">
              <w:marLeft w:val="0"/>
              <w:marRight w:val="0"/>
              <w:marTop w:val="0"/>
              <w:marBottom w:val="0"/>
              <w:divBdr>
                <w:top w:val="none" w:sz="0" w:space="0" w:color="auto"/>
                <w:left w:val="none" w:sz="0" w:space="0" w:color="auto"/>
                <w:bottom w:val="none" w:sz="0" w:space="0" w:color="auto"/>
                <w:right w:val="none" w:sz="0" w:space="0" w:color="auto"/>
              </w:divBdr>
              <w:divsChild>
                <w:div w:id="1213466921">
                  <w:marLeft w:val="0"/>
                  <w:marRight w:val="0"/>
                  <w:marTop w:val="0"/>
                  <w:marBottom w:val="0"/>
                  <w:divBdr>
                    <w:top w:val="none" w:sz="0" w:space="0" w:color="auto"/>
                    <w:left w:val="none" w:sz="0" w:space="0" w:color="auto"/>
                    <w:bottom w:val="none" w:sz="0" w:space="0" w:color="auto"/>
                    <w:right w:val="none" w:sz="0" w:space="0" w:color="auto"/>
                  </w:divBdr>
                  <w:divsChild>
                    <w:div w:id="836116127">
                      <w:marLeft w:val="0"/>
                      <w:marRight w:val="0"/>
                      <w:marTop w:val="0"/>
                      <w:marBottom w:val="0"/>
                      <w:divBdr>
                        <w:top w:val="none" w:sz="0" w:space="0" w:color="auto"/>
                        <w:left w:val="none" w:sz="0" w:space="0" w:color="auto"/>
                        <w:bottom w:val="none" w:sz="0" w:space="0" w:color="auto"/>
                        <w:right w:val="none" w:sz="0" w:space="0" w:color="auto"/>
                      </w:divBdr>
                      <w:divsChild>
                        <w:div w:id="802624948">
                          <w:marLeft w:val="0"/>
                          <w:marRight w:val="0"/>
                          <w:marTop w:val="0"/>
                          <w:marBottom w:val="0"/>
                          <w:divBdr>
                            <w:top w:val="none" w:sz="0" w:space="0" w:color="auto"/>
                            <w:left w:val="none" w:sz="0" w:space="0" w:color="auto"/>
                            <w:bottom w:val="none" w:sz="0" w:space="0" w:color="auto"/>
                            <w:right w:val="none" w:sz="0" w:space="0" w:color="auto"/>
                          </w:divBdr>
                          <w:divsChild>
                            <w:div w:id="434598054">
                              <w:marLeft w:val="0"/>
                              <w:marRight w:val="0"/>
                              <w:marTop w:val="0"/>
                              <w:marBottom w:val="0"/>
                              <w:divBdr>
                                <w:top w:val="none" w:sz="0" w:space="0" w:color="auto"/>
                                <w:left w:val="none" w:sz="0" w:space="0" w:color="auto"/>
                                <w:bottom w:val="none" w:sz="0" w:space="0" w:color="auto"/>
                                <w:right w:val="none" w:sz="0" w:space="0" w:color="auto"/>
                              </w:divBdr>
                              <w:divsChild>
                                <w:div w:id="276759236">
                                  <w:marLeft w:val="0"/>
                                  <w:marRight w:val="0"/>
                                  <w:marTop w:val="0"/>
                                  <w:marBottom w:val="0"/>
                                  <w:divBdr>
                                    <w:top w:val="none" w:sz="0" w:space="0" w:color="auto"/>
                                    <w:left w:val="none" w:sz="0" w:space="0" w:color="auto"/>
                                    <w:bottom w:val="none" w:sz="0" w:space="0" w:color="auto"/>
                                    <w:right w:val="none" w:sz="0" w:space="0" w:color="auto"/>
                                  </w:divBdr>
                                  <w:divsChild>
                                    <w:div w:id="1362441780">
                                      <w:marLeft w:val="0"/>
                                      <w:marRight w:val="0"/>
                                      <w:marTop w:val="0"/>
                                      <w:marBottom w:val="0"/>
                                      <w:divBdr>
                                        <w:top w:val="none" w:sz="0" w:space="0" w:color="auto"/>
                                        <w:left w:val="none" w:sz="0" w:space="0" w:color="auto"/>
                                        <w:bottom w:val="none" w:sz="0" w:space="0" w:color="auto"/>
                                        <w:right w:val="none" w:sz="0" w:space="0" w:color="auto"/>
                                      </w:divBdr>
                                      <w:divsChild>
                                        <w:div w:id="18233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764672">
      <w:bodyDiv w:val="1"/>
      <w:marLeft w:val="0"/>
      <w:marRight w:val="0"/>
      <w:marTop w:val="0"/>
      <w:marBottom w:val="0"/>
      <w:divBdr>
        <w:top w:val="none" w:sz="0" w:space="0" w:color="auto"/>
        <w:left w:val="none" w:sz="0" w:space="0" w:color="auto"/>
        <w:bottom w:val="none" w:sz="0" w:space="0" w:color="auto"/>
        <w:right w:val="none" w:sz="0" w:space="0" w:color="auto"/>
      </w:divBdr>
    </w:div>
    <w:div w:id="1326201792">
      <w:bodyDiv w:val="1"/>
      <w:marLeft w:val="0"/>
      <w:marRight w:val="0"/>
      <w:marTop w:val="0"/>
      <w:marBottom w:val="0"/>
      <w:divBdr>
        <w:top w:val="none" w:sz="0" w:space="0" w:color="auto"/>
        <w:left w:val="none" w:sz="0" w:space="0" w:color="auto"/>
        <w:bottom w:val="none" w:sz="0" w:space="0" w:color="auto"/>
        <w:right w:val="none" w:sz="0" w:space="0" w:color="auto"/>
      </w:divBdr>
    </w:div>
    <w:div w:id="1553150301">
      <w:bodyDiv w:val="1"/>
      <w:marLeft w:val="0"/>
      <w:marRight w:val="0"/>
      <w:marTop w:val="0"/>
      <w:marBottom w:val="0"/>
      <w:divBdr>
        <w:top w:val="none" w:sz="0" w:space="0" w:color="auto"/>
        <w:left w:val="none" w:sz="0" w:space="0" w:color="auto"/>
        <w:bottom w:val="none" w:sz="0" w:space="0" w:color="auto"/>
        <w:right w:val="none" w:sz="0" w:space="0" w:color="auto"/>
      </w:divBdr>
    </w:div>
    <w:div w:id="1714648364">
      <w:bodyDiv w:val="1"/>
      <w:marLeft w:val="0"/>
      <w:marRight w:val="0"/>
      <w:marTop w:val="0"/>
      <w:marBottom w:val="0"/>
      <w:divBdr>
        <w:top w:val="none" w:sz="0" w:space="0" w:color="auto"/>
        <w:left w:val="none" w:sz="0" w:space="0" w:color="auto"/>
        <w:bottom w:val="none" w:sz="0" w:space="0" w:color="auto"/>
        <w:right w:val="none" w:sz="0" w:space="0" w:color="auto"/>
      </w:divBdr>
    </w:div>
    <w:div w:id="1898466565">
      <w:bodyDiv w:val="1"/>
      <w:marLeft w:val="0"/>
      <w:marRight w:val="0"/>
      <w:marTop w:val="0"/>
      <w:marBottom w:val="0"/>
      <w:divBdr>
        <w:top w:val="none" w:sz="0" w:space="0" w:color="auto"/>
        <w:left w:val="none" w:sz="0" w:space="0" w:color="auto"/>
        <w:bottom w:val="none" w:sz="0" w:space="0" w:color="auto"/>
        <w:right w:val="none" w:sz="0" w:space="0" w:color="auto"/>
      </w:divBdr>
    </w:div>
    <w:div w:id="2116703946">
      <w:bodyDiv w:val="1"/>
      <w:marLeft w:val="0"/>
      <w:marRight w:val="0"/>
      <w:marTop w:val="0"/>
      <w:marBottom w:val="0"/>
      <w:divBdr>
        <w:top w:val="none" w:sz="0" w:space="0" w:color="auto"/>
        <w:left w:val="none" w:sz="0" w:space="0" w:color="auto"/>
        <w:bottom w:val="none" w:sz="0" w:space="0" w:color="auto"/>
        <w:right w:val="none" w:sz="0" w:space="0" w:color="auto"/>
      </w:divBdr>
    </w:div>
    <w:div w:id="21357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V-Enforcement@vermont.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mv.vermont.gov/sites/dmv/files/documents/VN-120-DMV_Inspector_Regions.pdf" TargetMode="External"/><Relationship Id="rId2" Type="http://schemas.openxmlformats.org/officeDocument/2006/relationships/numbering" Target="numbering.xml"/><Relationship Id="rId16" Type="http://schemas.openxmlformats.org/officeDocument/2006/relationships/hyperlink" Target="http://www.legislature.vermon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trans.vermont.gov/"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954E-A0D3-41D1-90A2-D31DBD8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2990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BGS</Company>
  <LinksUpToDate>false</LinksUpToDate>
  <CharactersWithSpaces>3480</CharactersWithSpaces>
  <SharedDoc>false</SharedDoc>
  <HLinks>
    <vt:vector size="12" baseType="variant">
      <vt:variant>
        <vt:i4>6750305</vt:i4>
      </vt:variant>
      <vt:variant>
        <vt:i4>3</vt:i4>
      </vt:variant>
      <vt:variant>
        <vt:i4>0</vt:i4>
      </vt:variant>
      <vt:variant>
        <vt:i4>5</vt:i4>
      </vt:variant>
      <vt:variant>
        <vt:lpwstr>http://vtrans.vermont.gov/</vt:lpwstr>
      </vt:variant>
      <vt:variant>
        <vt:lpwstr/>
      </vt:variant>
      <vt:variant>
        <vt:i4>8060940</vt:i4>
      </vt:variant>
      <vt:variant>
        <vt:i4>0</vt:i4>
      </vt:variant>
      <vt:variant>
        <vt:i4>0</vt:i4>
      </vt:variant>
      <vt:variant>
        <vt:i4>5</vt:i4>
      </vt:variant>
      <vt:variant>
        <vt:lpwstr>mailto:DMV-Enforcement@vermont.gov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Davidson, Scott</dc:creator>
  <cp:keywords/>
  <cp:lastModifiedBy>Cochran, Wade</cp:lastModifiedBy>
  <cp:revision>2</cp:revision>
  <cp:lastPrinted>2024-06-13T17:16:00Z</cp:lastPrinted>
  <dcterms:created xsi:type="dcterms:W3CDTF">2024-06-21T13:23:00Z</dcterms:created>
  <dcterms:modified xsi:type="dcterms:W3CDTF">2024-06-21T13:23:00Z</dcterms:modified>
</cp:coreProperties>
</file>