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278EC" w14:textId="77777777" w:rsidR="00714EB6" w:rsidRDefault="00714EB6" w:rsidP="00714EB6">
      <w:pPr>
        <w:pStyle w:val="Default"/>
        <w:rPr>
          <w:color w:val="auto"/>
          <w:sz w:val="22"/>
          <w:szCs w:val="22"/>
        </w:rPr>
      </w:pPr>
      <w:r>
        <w:rPr>
          <w:b/>
          <w:bCs/>
          <w:color w:val="auto"/>
          <w:sz w:val="22"/>
          <w:szCs w:val="22"/>
        </w:rPr>
        <w:t xml:space="preserve">Vermont Criminal Justice Council </w:t>
      </w:r>
    </w:p>
    <w:p w14:paraId="1A65B115" w14:textId="77777777" w:rsidR="00714EB6" w:rsidRDefault="00714EB6" w:rsidP="00714EB6">
      <w:pPr>
        <w:pStyle w:val="Default"/>
        <w:rPr>
          <w:color w:val="auto"/>
          <w:sz w:val="22"/>
          <w:szCs w:val="22"/>
        </w:rPr>
      </w:pPr>
      <w:r>
        <w:rPr>
          <w:b/>
          <w:bCs/>
          <w:color w:val="auto"/>
          <w:sz w:val="22"/>
          <w:szCs w:val="22"/>
        </w:rPr>
        <w:t xml:space="preserve">Working Group for Act 56 review (per H.476) </w:t>
      </w:r>
      <w:r>
        <w:rPr>
          <w:b/>
          <w:bCs/>
          <w:color w:val="auto"/>
          <w:sz w:val="22"/>
          <w:szCs w:val="22"/>
        </w:rPr>
        <w:br/>
        <w:t>Location: via Microsoft Teams</w:t>
      </w:r>
    </w:p>
    <w:p w14:paraId="4A4720B6" w14:textId="220622DD" w:rsidR="00714EB6" w:rsidRDefault="00714EB6" w:rsidP="00714EB6">
      <w:pPr>
        <w:pStyle w:val="Default"/>
        <w:rPr>
          <w:color w:val="auto"/>
          <w:sz w:val="22"/>
          <w:szCs w:val="22"/>
        </w:rPr>
      </w:pPr>
      <w:r>
        <w:rPr>
          <w:b/>
          <w:bCs/>
          <w:color w:val="auto"/>
          <w:sz w:val="22"/>
          <w:szCs w:val="22"/>
        </w:rPr>
        <w:t xml:space="preserve">August 9, </w:t>
      </w:r>
      <w:proofErr w:type="gramStart"/>
      <w:r>
        <w:rPr>
          <w:b/>
          <w:bCs/>
          <w:color w:val="auto"/>
          <w:sz w:val="22"/>
          <w:szCs w:val="22"/>
        </w:rPr>
        <w:t>2023</w:t>
      </w:r>
      <w:proofErr w:type="gramEnd"/>
      <w:r>
        <w:rPr>
          <w:b/>
          <w:bCs/>
          <w:color w:val="auto"/>
          <w:sz w:val="22"/>
          <w:szCs w:val="22"/>
        </w:rPr>
        <w:t xml:space="preserve"> </w:t>
      </w:r>
      <w:r>
        <w:rPr>
          <w:b/>
          <w:bCs/>
          <w:color w:val="auto"/>
          <w:sz w:val="22"/>
          <w:szCs w:val="22"/>
        </w:rPr>
        <w:br/>
      </w:r>
    </w:p>
    <w:p w14:paraId="3550074C" w14:textId="77777777" w:rsidR="00714EB6" w:rsidRDefault="00714EB6" w:rsidP="00714EB6">
      <w:pPr>
        <w:pStyle w:val="Default"/>
        <w:rPr>
          <w:color w:val="auto"/>
          <w:sz w:val="22"/>
          <w:szCs w:val="22"/>
        </w:rPr>
      </w:pPr>
      <w:r>
        <w:rPr>
          <w:b/>
          <w:bCs/>
          <w:color w:val="auto"/>
          <w:sz w:val="22"/>
          <w:szCs w:val="22"/>
        </w:rPr>
        <w:t xml:space="preserve">Members: </w:t>
      </w:r>
    </w:p>
    <w:p w14:paraId="1E208388" w14:textId="73FFBF05" w:rsidR="00714EB6" w:rsidRDefault="00714EB6" w:rsidP="00BE0AF3">
      <w:pPr>
        <w:pStyle w:val="Default"/>
        <w:numPr>
          <w:ilvl w:val="0"/>
          <w:numId w:val="4"/>
        </w:numPr>
        <w:rPr>
          <w:color w:val="auto"/>
          <w:sz w:val="22"/>
          <w:szCs w:val="22"/>
        </w:rPr>
      </w:pPr>
      <w:r>
        <w:rPr>
          <w:color w:val="auto"/>
          <w:sz w:val="22"/>
          <w:szCs w:val="22"/>
        </w:rPr>
        <w:t xml:space="preserve">Christopher Louras </w:t>
      </w:r>
    </w:p>
    <w:p w14:paraId="6062B52C" w14:textId="77777777" w:rsidR="00714EB6" w:rsidRDefault="00714EB6" w:rsidP="00BE0AF3">
      <w:pPr>
        <w:pStyle w:val="Default"/>
        <w:numPr>
          <w:ilvl w:val="0"/>
          <w:numId w:val="4"/>
        </w:numPr>
        <w:rPr>
          <w:color w:val="auto"/>
          <w:sz w:val="22"/>
          <w:szCs w:val="22"/>
        </w:rPr>
      </w:pPr>
      <w:r>
        <w:rPr>
          <w:color w:val="auto"/>
          <w:sz w:val="22"/>
          <w:szCs w:val="22"/>
        </w:rPr>
        <w:t xml:space="preserve">Erin Jacobsen </w:t>
      </w:r>
    </w:p>
    <w:p w14:paraId="45CD3EBD" w14:textId="77777777" w:rsidR="00714EB6" w:rsidRDefault="00714EB6" w:rsidP="00BE0AF3">
      <w:pPr>
        <w:pStyle w:val="Default"/>
        <w:numPr>
          <w:ilvl w:val="0"/>
          <w:numId w:val="4"/>
        </w:numPr>
        <w:rPr>
          <w:color w:val="auto"/>
          <w:sz w:val="22"/>
          <w:szCs w:val="22"/>
        </w:rPr>
      </w:pPr>
      <w:r>
        <w:rPr>
          <w:color w:val="auto"/>
          <w:sz w:val="22"/>
          <w:szCs w:val="22"/>
        </w:rPr>
        <w:t xml:space="preserve">Tucker Jones </w:t>
      </w:r>
    </w:p>
    <w:p w14:paraId="6DECA5C2" w14:textId="77777777" w:rsidR="00714EB6" w:rsidRDefault="00714EB6" w:rsidP="00BE0AF3">
      <w:pPr>
        <w:pStyle w:val="Default"/>
        <w:numPr>
          <w:ilvl w:val="0"/>
          <w:numId w:val="4"/>
        </w:numPr>
        <w:rPr>
          <w:color w:val="auto"/>
          <w:sz w:val="22"/>
          <w:szCs w:val="22"/>
        </w:rPr>
      </w:pPr>
      <w:r>
        <w:rPr>
          <w:color w:val="auto"/>
          <w:sz w:val="22"/>
          <w:szCs w:val="22"/>
        </w:rPr>
        <w:t xml:space="preserve">Chris Brickell </w:t>
      </w:r>
    </w:p>
    <w:p w14:paraId="2AA00029" w14:textId="77777777" w:rsidR="00714EB6" w:rsidRDefault="00714EB6" w:rsidP="00BE0AF3">
      <w:pPr>
        <w:pStyle w:val="Default"/>
        <w:numPr>
          <w:ilvl w:val="0"/>
          <w:numId w:val="4"/>
        </w:numPr>
        <w:rPr>
          <w:color w:val="auto"/>
          <w:sz w:val="22"/>
          <w:szCs w:val="22"/>
        </w:rPr>
      </w:pPr>
      <w:r>
        <w:rPr>
          <w:color w:val="auto"/>
          <w:sz w:val="22"/>
          <w:szCs w:val="22"/>
        </w:rPr>
        <w:t xml:space="preserve">Kim McManus </w:t>
      </w:r>
    </w:p>
    <w:p w14:paraId="5732E1F6" w14:textId="77777777" w:rsidR="00714EB6" w:rsidRDefault="00714EB6" w:rsidP="00BE0AF3">
      <w:pPr>
        <w:pStyle w:val="Default"/>
        <w:numPr>
          <w:ilvl w:val="0"/>
          <w:numId w:val="4"/>
        </w:numPr>
        <w:rPr>
          <w:color w:val="auto"/>
          <w:sz w:val="22"/>
          <w:szCs w:val="22"/>
        </w:rPr>
      </w:pPr>
      <w:r>
        <w:rPr>
          <w:color w:val="auto"/>
          <w:sz w:val="22"/>
          <w:szCs w:val="22"/>
        </w:rPr>
        <w:t>Sheriff Mark Anderson</w:t>
      </w:r>
    </w:p>
    <w:p w14:paraId="655AB704" w14:textId="6A7226AA" w:rsidR="00714EB6" w:rsidRDefault="00714EB6" w:rsidP="00BE0AF3">
      <w:pPr>
        <w:pStyle w:val="Default"/>
        <w:numPr>
          <w:ilvl w:val="0"/>
          <w:numId w:val="4"/>
        </w:numPr>
        <w:rPr>
          <w:color w:val="auto"/>
          <w:sz w:val="22"/>
          <w:szCs w:val="22"/>
        </w:rPr>
      </w:pPr>
      <w:r>
        <w:rPr>
          <w:color w:val="auto"/>
          <w:sz w:val="22"/>
          <w:szCs w:val="22"/>
        </w:rPr>
        <w:t>Chief James Pontbriand</w:t>
      </w:r>
    </w:p>
    <w:p w14:paraId="7F65D205" w14:textId="5A34B86A" w:rsidR="00714EB6" w:rsidRDefault="00714EB6" w:rsidP="00BE0AF3">
      <w:pPr>
        <w:pStyle w:val="Default"/>
        <w:numPr>
          <w:ilvl w:val="0"/>
          <w:numId w:val="4"/>
        </w:numPr>
        <w:rPr>
          <w:color w:val="auto"/>
          <w:sz w:val="22"/>
          <w:szCs w:val="22"/>
        </w:rPr>
      </w:pPr>
      <w:r>
        <w:rPr>
          <w:color w:val="auto"/>
          <w:sz w:val="22"/>
          <w:szCs w:val="22"/>
        </w:rPr>
        <w:t>Lt. Col. James Whitcomb</w:t>
      </w:r>
    </w:p>
    <w:p w14:paraId="1B029484" w14:textId="4582668A" w:rsidR="00714EB6" w:rsidRDefault="00714EB6" w:rsidP="00BE0AF3">
      <w:pPr>
        <w:pStyle w:val="Default"/>
        <w:numPr>
          <w:ilvl w:val="0"/>
          <w:numId w:val="4"/>
        </w:numPr>
        <w:rPr>
          <w:color w:val="auto"/>
          <w:sz w:val="22"/>
          <w:szCs w:val="22"/>
        </w:rPr>
      </w:pPr>
      <w:r>
        <w:rPr>
          <w:color w:val="auto"/>
          <w:sz w:val="22"/>
          <w:szCs w:val="22"/>
        </w:rPr>
        <w:t>Mike O’Neil</w:t>
      </w:r>
    </w:p>
    <w:p w14:paraId="65B25C41" w14:textId="5905C343" w:rsidR="00714EB6" w:rsidRDefault="00714EB6" w:rsidP="00BE0AF3">
      <w:pPr>
        <w:pStyle w:val="Default"/>
        <w:numPr>
          <w:ilvl w:val="0"/>
          <w:numId w:val="4"/>
        </w:numPr>
        <w:rPr>
          <w:color w:val="auto"/>
          <w:sz w:val="22"/>
          <w:szCs w:val="22"/>
        </w:rPr>
      </w:pPr>
      <w:r>
        <w:rPr>
          <w:color w:val="auto"/>
          <w:sz w:val="22"/>
          <w:szCs w:val="22"/>
        </w:rPr>
        <w:t>Trevor Whipple</w:t>
      </w:r>
    </w:p>
    <w:p w14:paraId="502C84E8" w14:textId="10F58E65" w:rsidR="00714EB6" w:rsidRDefault="00714EB6" w:rsidP="00BE0AF3">
      <w:pPr>
        <w:pStyle w:val="Default"/>
        <w:numPr>
          <w:ilvl w:val="0"/>
          <w:numId w:val="4"/>
        </w:numPr>
        <w:rPr>
          <w:color w:val="auto"/>
          <w:sz w:val="22"/>
          <w:szCs w:val="22"/>
        </w:rPr>
      </w:pPr>
      <w:r>
        <w:rPr>
          <w:color w:val="auto"/>
          <w:sz w:val="22"/>
          <w:szCs w:val="22"/>
        </w:rPr>
        <w:t>Karen Tronsgard-Scott</w:t>
      </w:r>
    </w:p>
    <w:p w14:paraId="3F3369F2" w14:textId="54694206" w:rsidR="00714EB6" w:rsidRDefault="00714EB6" w:rsidP="00BE0AF3">
      <w:pPr>
        <w:pStyle w:val="Default"/>
        <w:numPr>
          <w:ilvl w:val="0"/>
          <w:numId w:val="4"/>
        </w:numPr>
        <w:rPr>
          <w:color w:val="auto"/>
          <w:sz w:val="22"/>
          <w:szCs w:val="22"/>
        </w:rPr>
      </w:pPr>
      <w:r>
        <w:rPr>
          <w:color w:val="auto"/>
          <w:sz w:val="22"/>
          <w:szCs w:val="22"/>
        </w:rPr>
        <w:t>Chief Jennifer Frank</w:t>
      </w:r>
    </w:p>
    <w:p w14:paraId="250218E1" w14:textId="46B4FF0E" w:rsidR="004B5C15" w:rsidRDefault="004B5C15" w:rsidP="00BE0AF3">
      <w:pPr>
        <w:pStyle w:val="Default"/>
        <w:numPr>
          <w:ilvl w:val="0"/>
          <w:numId w:val="4"/>
        </w:numPr>
        <w:rPr>
          <w:color w:val="auto"/>
          <w:sz w:val="22"/>
          <w:szCs w:val="22"/>
        </w:rPr>
      </w:pPr>
      <w:r>
        <w:rPr>
          <w:color w:val="auto"/>
          <w:sz w:val="22"/>
          <w:szCs w:val="22"/>
        </w:rPr>
        <w:t>Mike Major</w:t>
      </w:r>
    </w:p>
    <w:p w14:paraId="22826033" w14:textId="77777777" w:rsidR="00714EB6" w:rsidRDefault="00714EB6" w:rsidP="00714EB6">
      <w:pPr>
        <w:pStyle w:val="Default"/>
        <w:rPr>
          <w:color w:val="auto"/>
          <w:sz w:val="22"/>
          <w:szCs w:val="22"/>
        </w:rPr>
      </w:pPr>
    </w:p>
    <w:p w14:paraId="561375A1" w14:textId="77777777" w:rsidR="00714EB6" w:rsidRDefault="00714EB6" w:rsidP="00714EB6">
      <w:pPr>
        <w:pStyle w:val="Default"/>
        <w:rPr>
          <w:color w:val="auto"/>
          <w:sz w:val="22"/>
          <w:szCs w:val="22"/>
        </w:rPr>
      </w:pPr>
    </w:p>
    <w:p w14:paraId="33AAC769" w14:textId="77777777" w:rsidR="00714EB6" w:rsidRDefault="00714EB6" w:rsidP="00714EB6">
      <w:pPr>
        <w:pStyle w:val="Default"/>
      </w:pPr>
    </w:p>
    <w:p w14:paraId="1B45958E" w14:textId="1AB11825" w:rsidR="004B5C15" w:rsidRPr="004B5C15" w:rsidRDefault="00714EB6" w:rsidP="004B5C15">
      <w:pPr>
        <w:pStyle w:val="Default"/>
        <w:numPr>
          <w:ilvl w:val="0"/>
          <w:numId w:val="2"/>
        </w:numPr>
        <w:rPr>
          <w:sz w:val="23"/>
          <w:szCs w:val="23"/>
        </w:rPr>
      </w:pPr>
      <w:r>
        <w:t xml:space="preserve">Motion to approve 7/26/23 minutes </w:t>
      </w:r>
      <w:r w:rsidRPr="00616CA5">
        <w:t xml:space="preserve">by </w:t>
      </w:r>
      <w:r w:rsidR="00616CA5" w:rsidRPr="00616CA5">
        <w:t>O’Neil,</w:t>
      </w:r>
      <w:r w:rsidRPr="00616CA5">
        <w:t xml:space="preserve"> seconded by </w:t>
      </w:r>
      <w:r w:rsidR="00845E09" w:rsidRPr="00616CA5">
        <w:t>Whitcomb</w:t>
      </w:r>
      <w:r w:rsidRPr="00616CA5">
        <w:t xml:space="preserve"> Passed</w:t>
      </w:r>
      <w:r>
        <w:t xml:space="preserve"> unanimously. 10-0-1 Anderson abstained</w:t>
      </w:r>
      <w:r w:rsidR="004B5C15">
        <w:br/>
      </w:r>
    </w:p>
    <w:p w14:paraId="0CB469DE" w14:textId="004E2093" w:rsidR="00616CA5" w:rsidRDefault="00714EB6" w:rsidP="00616CA5">
      <w:pPr>
        <w:pStyle w:val="Default"/>
        <w:numPr>
          <w:ilvl w:val="0"/>
          <w:numId w:val="2"/>
        </w:numPr>
        <w:rPr>
          <w:rFonts w:ascii="Segoe UI" w:hAnsi="Segoe UI" w:cs="Segoe UI"/>
          <w:sz w:val="21"/>
          <w:szCs w:val="21"/>
        </w:rPr>
      </w:pPr>
      <w:r w:rsidRPr="004B5C15">
        <w:rPr>
          <w:sz w:val="23"/>
          <w:szCs w:val="23"/>
        </w:rPr>
        <w:t xml:space="preserve">Discussion regarding </w:t>
      </w:r>
      <w:r w:rsidRPr="004B5C15">
        <w:rPr>
          <w:szCs w:val="20"/>
        </w:rPr>
        <w:t xml:space="preserve">whether current statutes pertaining to unprofessional conduct in 20 V.S.A.§ 2401-2411 should be amended to apply to all </w:t>
      </w:r>
      <w:proofErr w:type="gramStart"/>
      <w:r w:rsidRPr="004B5C15">
        <w:rPr>
          <w:szCs w:val="20"/>
        </w:rPr>
        <w:t>off-duty</w:t>
      </w:r>
      <w:proofErr w:type="gramEnd"/>
      <w:r w:rsidRPr="004B5C15">
        <w:rPr>
          <w:szCs w:val="20"/>
        </w:rPr>
        <w:t xml:space="preserve"> conduct of law enforcement officers.</w:t>
      </w:r>
      <w:r w:rsidR="004B5C15" w:rsidRPr="004B5C15">
        <w:rPr>
          <w:szCs w:val="20"/>
        </w:rPr>
        <w:br/>
      </w:r>
      <w:r w:rsidR="004B5C15" w:rsidRPr="004B5C15">
        <w:rPr>
          <w:szCs w:val="20"/>
        </w:rPr>
        <w:br/>
        <w:t xml:space="preserve">Reviewed memo from US DOJ. </w:t>
      </w:r>
      <w:hyperlink r:id="rId5" w:tgtFrame="_blank" w:tooltip="https://www.justice.gov/d9/pages/attachments/2018/03/30/off-duty_conduct0002_-_accessible.pdf" w:history="1">
        <w:r w:rsidR="004B5C15" w:rsidRPr="004B5C15">
          <w:rPr>
            <w:rStyle w:val="Hyperlink"/>
            <w:rFonts w:ascii="Segoe UI" w:hAnsi="Segoe UI" w:cs="Segoe UI"/>
            <w:sz w:val="21"/>
            <w:szCs w:val="21"/>
          </w:rPr>
          <w:t>https://www.justice.gov/d9/pages/attachments/2018/03/30/off-duty_conduct0002_-_accessible.pdf</w:t>
        </w:r>
      </w:hyperlink>
      <w:r w:rsidR="00616CA5">
        <w:rPr>
          <w:rFonts w:ascii="Segoe UI" w:hAnsi="Segoe UI" w:cs="Segoe UI"/>
          <w:sz w:val="21"/>
          <w:szCs w:val="21"/>
        </w:rPr>
        <w:br/>
      </w:r>
    </w:p>
    <w:p w14:paraId="0C61A075" w14:textId="5A3EE217" w:rsidR="00616CA5" w:rsidRPr="00616CA5" w:rsidRDefault="00845E09" w:rsidP="00616CA5">
      <w:pPr>
        <w:pStyle w:val="Default"/>
        <w:numPr>
          <w:ilvl w:val="0"/>
          <w:numId w:val="2"/>
        </w:numPr>
        <w:rPr>
          <w:rFonts w:ascii="Segoe UI" w:hAnsi="Segoe UI" w:cs="Segoe UI"/>
          <w:sz w:val="21"/>
          <w:szCs w:val="21"/>
        </w:rPr>
      </w:pPr>
      <w:r w:rsidRPr="00616CA5">
        <w:rPr>
          <w:szCs w:val="20"/>
        </w:rPr>
        <w:t>Discussion regarding potential issue to flag for “other recommendations to Act 56.”</w:t>
      </w:r>
      <w:r w:rsidRPr="00616CA5">
        <w:rPr>
          <w:szCs w:val="20"/>
        </w:rPr>
        <w:br/>
      </w:r>
      <w:r w:rsidRPr="00616CA5">
        <w:rPr>
          <w:szCs w:val="20"/>
        </w:rPr>
        <w:br/>
      </w:r>
      <w:r w:rsidR="00615F80">
        <w:rPr>
          <w:szCs w:val="20"/>
        </w:rPr>
        <w:t>PII/Addresses:</w:t>
      </w:r>
      <w:r w:rsidR="00615F80">
        <w:rPr>
          <w:szCs w:val="20"/>
        </w:rPr>
        <w:br/>
      </w:r>
      <w:r w:rsidRPr="00616CA5">
        <w:rPr>
          <w:szCs w:val="20"/>
        </w:rPr>
        <w:t xml:space="preserve">Chief Frank suggested removing certain PII from Act 56 documents retrospective to the Supreme Court ruling on Stowe. Public records exemptions may/should apply. </w:t>
      </w:r>
      <w:r w:rsidR="00616CA5" w:rsidRPr="00616CA5">
        <w:rPr>
          <w:szCs w:val="20"/>
        </w:rPr>
        <w:t xml:space="preserve"> Louras asked if this should be directed to VCJC Rules, or statutory change, or both? Tronsgard-Scott raised Professional Regulation Subcommittee</w:t>
      </w:r>
      <w:r w:rsidR="00616CA5">
        <w:rPr>
          <w:szCs w:val="20"/>
        </w:rPr>
        <w:t xml:space="preserve"> (PRS)</w:t>
      </w:r>
      <w:r w:rsidR="00616CA5" w:rsidRPr="00616CA5">
        <w:rPr>
          <w:szCs w:val="20"/>
        </w:rPr>
        <w:t xml:space="preserve"> generally deals with public trust and wants to support a place of balancing public awareness and confidentiality.</w:t>
      </w:r>
      <w:r w:rsidR="00616CA5">
        <w:rPr>
          <w:szCs w:val="20"/>
        </w:rPr>
        <w:t xml:space="preserve"> McManus advised that VCJC can address and the PRS could bring that change forward.</w:t>
      </w:r>
      <w:r w:rsidR="00BE0AF3">
        <w:rPr>
          <w:szCs w:val="20"/>
        </w:rPr>
        <w:t xml:space="preserve"> Discussion regarding confidentiality provisions and how to address that in relation to </w:t>
      </w:r>
    </w:p>
    <w:p w14:paraId="09A4454F" w14:textId="1CAEBE75" w:rsidR="00845E09" w:rsidRDefault="00616CA5" w:rsidP="00616CA5">
      <w:pPr>
        <w:ind w:left="720"/>
        <w:rPr>
          <w:szCs w:val="20"/>
        </w:rPr>
      </w:pPr>
      <w:r>
        <w:rPr>
          <w:szCs w:val="20"/>
        </w:rPr>
        <w:br/>
      </w:r>
      <w:r w:rsidR="00615F80">
        <w:rPr>
          <w:szCs w:val="20"/>
        </w:rPr>
        <w:t>Voluntary Decertification</w:t>
      </w:r>
      <w:r w:rsidR="00615F80">
        <w:rPr>
          <w:szCs w:val="20"/>
        </w:rPr>
        <w:br/>
      </w:r>
      <w:r w:rsidR="00845E09">
        <w:rPr>
          <w:szCs w:val="20"/>
        </w:rPr>
        <w:t xml:space="preserve">O’Neil suggested Council Rules should contemplate a voluntary decertification process </w:t>
      </w:r>
      <w:r w:rsidR="00845E09">
        <w:rPr>
          <w:szCs w:val="20"/>
        </w:rPr>
        <w:lastRenderedPageBreak/>
        <w:t>that bypasses a standard Act 56 process requiring stipulations, hearings, etc.</w:t>
      </w:r>
      <w:r>
        <w:rPr>
          <w:szCs w:val="20"/>
        </w:rPr>
        <w:t xml:space="preserve"> </w:t>
      </w:r>
      <w:r>
        <w:rPr>
          <w:szCs w:val="20"/>
        </w:rPr>
        <w:br/>
      </w:r>
      <w:r>
        <w:rPr>
          <w:szCs w:val="20"/>
        </w:rPr>
        <w:br/>
      </w:r>
      <w:r w:rsidR="00BE0AF3">
        <w:rPr>
          <w:szCs w:val="20"/>
        </w:rPr>
        <w:t>Certifications</w:t>
      </w:r>
      <w:r w:rsidR="00615F80">
        <w:rPr>
          <w:szCs w:val="20"/>
        </w:rPr>
        <w:br/>
      </w:r>
      <w:r>
        <w:rPr>
          <w:szCs w:val="20"/>
        </w:rPr>
        <w:t xml:space="preserve">McManus discussed issues experienced regarding finding officers subject to act 56. Whipple &amp; Anderson suggested an expiration of certifications, </w:t>
      </w:r>
      <w:proofErr w:type="gramStart"/>
      <w:r>
        <w:rPr>
          <w:szCs w:val="20"/>
        </w:rPr>
        <w:t>similar to</w:t>
      </w:r>
      <w:proofErr w:type="gramEnd"/>
      <w:r>
        <w:rPr>
          <w:szCs w:val="20"/>
        </w:rPr>
        <w:t xml:space="preserve"> a driver’s license. McManus advised there may be a need for statutory change due to laws regarding the state taking away professional licenses. Louras asked if OPR should be consulted regarding that? Brickell raised concern with the concept of expirations and considers certification wholly different than licensing.</w:t>
      </w:r>
    </w:p>
    <w:p w14:paraId="4344A988" w14:textId="77777777" w:rsidR="00BE0AF3" w:rsidRDefault="00BE0AF3" w:rsidP="00616CA5">
      <w:pPr>
        <w:ind w:left="720"/>
        <w:rPr>
          <w:szCs w:val="20"/>
        </w:rPr>
      </w:pPr>
    </w:p>
    <w:p w14:paraId="254A6726" w14:textId="6FF193D2" w:rsidR="00BE0AF3" w:rsidRDefault="00BE0AF3" w:rsidP="00714EB6">
      <w:pPr>
        <w:pStyle w:val="ListParagraph"/>
        <w:numPr>
          <w:ilvl w:val="0"/>
          <w:numId w:val="2"/>
        </w:numPr>
      </w:pPr>
      <w:r>
        <w:t xml:space="preserve">Discussion by Louras if we should extend length of next meeting to 90 minutes in lieu of meeting weekly? </w:t>
      </w:r>
      <w:r>
        <w:br/>
      </w:r>
      <w:r>
        <w:br/>
        <w:t>Motion by Anderson to extend future meetings to 90 minutes. Second by Whipple. Motion passed unanimously 11-0</w:t>
      </w:r>
      <w:r>
        <w:br/>
      </w:r>
    </w:p>
    <w:p w14:paraId="140EE64C" w14:textId="74048EDA" w:rsidR="00714EB6" w:rsidRDefault="00714EB6" w:rsidP="00714EB6">
      <w:pPr>
        <w:pStyle w:val="ListParagraph"/>
        <w:numPr>
          <w:ilvl w:val="0"/>
          <w:numId w:val="2"/>
        </w:numPr>
      </w:pPr>
      <w:r>
        <w:t xml:space="preserve">Motion to adjourn by </w:t>
      </w:r>
      <w:r w:rsidR="00BE0AF3">
        <w:t>Jacobsen</w:t>
      </w:r>
      <w:r>
        <w:t xml:space="preserve">. Second by </w:t>
      </w:r>
      <w:r w:rsidR="00BE0AF3">
        <w:t>O’Neil</w:t>
      </w:r>
      <w:r>
        <w:t>. Passed unanimously.</w:t>
      </w:r>
    </w:p>
    <w:p w14:paraId="1AA59FEB" w14:textId="77777777" w:rsidR="00714EB6" w:rsidRDefault="00714EB6" w:rsidP="00714EB6"/>
    <w:p w14:paraId="5EF4B796" w14:textId="77777777" w:rsidR="00714EB6" w:rsidRDefault="00714EB6" w:rsidP="00714EB6">
      <w:r>
        <w:t>Minutes record by: M. Anderson</w:t>
      </w:r>
    </w:p>
    <w:p w14:paraId="6995522E" w14:textId="77777777" w:rsidR="009B1F83" w:rsidRDefault="009B1F83"/>
    <w:sectPr w:rsidR="009B1F83" w:rsidSect="00255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76F8"/>
    <w:multiLevelType w:val="hybridMultilevel"/>
    <w:tmpl w:val="83A61ED0"/>
    <w:lvl w:ilvl="0" w:tplc="B246B1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A3C2E"/>
    <w:multiLevelType w:val="hybridMultilevel"/>
    <w:tmpl w:val="116CA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21178"/>
    <w:multiLevelType w:val="hybridMultilevel"/>
    <w:tmpl w:val="D0F61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DA59D1"/>
    <w:multiLevelType w:val="hybridMultilevel"/>
    <w:tmpl w:val="D10EA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748000">
    <w:abstractNumId w:val="1"/>
  </w:num>
  <w:num w:numId="2" w16cid:durableId="1427270680">
    <w:abstractNumId w:val="3"/>
  </w:num>
  <w:num w:numId="3" w16cid:durableId="751663741">
    <w:abstractNumId w:val="0"/>
  </w:num>
  <w:num w:numId="4" w16cid:durableId="1014113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EB6"/>
    <w:rsid w:val="00200F88"/>
    <w:rsid w:val="002557E9"/>
    <w:rsid w:val="004B5C15"/>
    <w:rsid w:val="00615F80"/>
    <w:rsid w:val="00616CA5"/>
    <w:rsid w:val="00714EB6"/>
    <w:rsid w:val="007B005D"/>
    <w:rsid w:val="00845E09"/>
    <w:rsid w:val="009B1F83"/>
    <w:rsid w:val="00BC239B"/>
    <w:rsid w:val="00BE0AF3"/>
    <w:rsid w:val="00F6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3386"/>
  <w15:chartTrackingRefBased/>
  <w15:docId w15:val="{E825A407-895F-CD45-83BB-A373ACB6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4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4EB6"/>
    <w:pPr>
      <w:autoSpaceDE w:val="0"/>
      <w:autoSpaceDN w:val="0"/>
      <w:adjustRightInd w:val="0"/>
    </w:pPr>
    <w:rPr>
      <w:rFonts w:ascii="Calibri" w:hAnsi="Calibri" w:cs="Calibri"/>
      <w:color w:val="000000"/>
      <w:kern w:val="0"/>
    </w:rPr>
  </w:style>
  <w:style w:type="paragraph" w:styleId="NormalWeb">
    <w:name w:val="Normal (Web)"/>
    <w:basedOn w:val="Normal"/>
    <w:uiPriority w:val="99"/>
    <w:unhideWhenUsed/>
    <w:rsid w:val="004B5C15"/>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4B5C15"/>
    <w:rPr>
      <w:color w:val="0000FF"/>
      <w:u w:val="single"/>
    </w:rPr>
  </w:style>
  <w:style w:type="character" w:styleId="FollowedHyperlink">
    <w:name w:val="FollowedHyperlink"/>
    <w:basedOn w:val="DefaultParagraphFont"/>
    <w:uiPriority w:val="99"/>
    <w:semiHidden/>
    <w:unhideWhenUsed/>
    <w:rsid w:val="004B5C15"/>
    <w:rPr>
      <w:color w:val="954F72" w:themeColor="followedHyperlink"/>
      <w:u w:val="single"/>
    </w:rPr>
  </w:style>
  <w:style w:type="paragraph" w:styleId="ListParagraph">
    <w:name w:val="List Paragraph"/>
    <w:basedOn w:val="Normal"/>
    <w:uiPriority w:val="34"/>
    <w:qFormat/>
    <w:rsid w:val="00BE0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627319">
      <w:bodyDiv w:val="1"/>
      <w:marLeft w:val="0"/>
      <w:marRight w:val="0"/>
      <w:marTop w:val="0"/>
      <w:marBottom w:val="0"/>
      <w:divBdr>
        <w:top w:val="none" w:sz="0" w:space="0" w:color="auto"/>
        <w:left w:val="none" w:sz="0" w:space="0" w:color="auto"/>
        <w:bottom w:val="none" w:sz="0" w:space="0" w:color="auto"/>
        <w:right w:val="none" w:sz="0" w:space="0" w:color="auto"/>
      </w:divBdr>
    </w:div>
    <w:div w:id="19757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ustice.gov/d9/pages/attachments/2018/03/30/off-duty_conduct0002_-_accessibl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Mark</dc:creator>
  <cp:keywords/>
  <dc:description/>
  <cp:lastModifiedBy>Brickell, Christopher</cp:lastModifiedBy>
  <cp:revision>2</cp:revision>
  <dcterms:created xsi:type="dcterms:W3CDTF">2023-08-21T12:11:00Z</dcterms:created>
  <dcterms:modified xsi:type="dcterms:W3CDTF">2023-08-21T12:11:00Z</dcterms:modified>
</cp:coreProperties>
</file>