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55DBBB78" w:rsidR="001129FF" w:rsidRDefault="001F2CD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2CAD0B4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February</w:t>
                              </w:r>
                              <w:r w:rsidR="005C735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(10-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2CAD0B4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February</w:t>
                        </w:r>
                        <w:r w:rsidR="005C735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(10-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0F38BA51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6" w:tgtFrame="_blank" w:history="1">
        <w:r w:rsidR="001742A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58312B0A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FA11FF">
        <w:t>January 4 and 24</w:t>
      </w:r>
      <w:r w:rsidR="0025426F">
        <w:rPr>
          <w:spacing w:val="-2"/>
        </w:rPr>
        <w:t>, 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2ED91FA0" w:rsidR="001129FF" w:rsidRDefault="00D95261">
      <w:pPr>
        <w:ind w:left="157"/>
        <w:rPr>
          <w:i/>
          <w:color w:val="00339F"/>
          <w:spacing w:val="-2"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5A9EFAF1" w14:textId="200DC3C6" w:rsidR="00BC0643" w:rsidRDefault="00BC0643">
      <w:pPr>
        <w:ind w:left="157"/>
        <w:rPr>
          <w:i/>
          <w:sz w:val="20"/>
        </w:rPr>
      </w:pPr>
    </w:p>
    <w:p w14:paraId="71D8CB58" w14:textId="1F2146BE" w:rsidR="00BC0643" w:rsidRDefault="00BC0643" w:rsidP="00BC0643">
      <w:pPr>
        <w:spacing w:before="1"/>
        <w:ind w:left="157"/>
        <w:rPr>
          <w:i/>
          <w:sz w:val="20"/>
        </w:rPr>
      </w:pPr>
      <w:r>
        <w:rPr>
          <w:b/>
          <w:sz w:val="20"/>
        </w:rPr>
        <w:t>OOJ Waiver Process discussion</w:t>
      </w:r>
      <w:r>
        <w:rPr>
          <w:b/>
          <w:spacing w:val="-7"/>
          <w:sz w:val="20"/>
        </w:rPr>
        <w:t xml:space="preserve"> 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 Director</w:t>
      </w:r>
      <w:r>
        <w:rPr>
          <w:i/>
          <w:color w:val="00339F"/>
          <w:sz w:val="20"/>
        </w:rPr>
        <w:t xml:space="preserve"> of Administration</w:t>
      </w:r>
      <w:r>
        <w:rPr>
          <w:i/>
          <w:color w:val="00339F"/>
          <w:sz w:val="20"/>
        </w:rPr>
        <w:t xml:space="preserve">, </w:t>
      </w:r>
      <w:r>
        <w:rPr>
          <w:i/>
          <w:color w:val="00339F"/>
          <w:sz w:val="20"/>
        </w:rPr>
        <w:t>Lindsay Thivierge</w:t>
      </w: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0BD8327F" w14:textId="416C6E88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 w:rsidR="00032AEA">
        <w:rPr>
          <w:i/>
          <w:color w:val="00339F"/>
          <w:sz w:val="20"/>
        </w:rPr>
        <w:t xml:space="preserve"> Deputy</w:t>
      </w:r>
      <w:r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>r, Chris Brickell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0B486AD3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1A2CC1">
        <w:rPr>
          <w:spacing w:val="-5"/>
        </w:rPr>
        <w:t>3/1/2023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E5CAE"/>
    <w:rsid w:val="001129FF"/>
    <w:rsid w:val="00124BA0"/>
    <w:rsid w:val="001445E1"/>
    <w:rsid w:val="0015368B"/>
    <w:rsid w:val="001742AC"/>
    <w:rsid w:val="001A2CC1"/>
    <w:rsid w:val="001D63D7"/>
    <w:rsid w:val="001F2CD6"/>
    <w:rsid w:val="00244BFB"/>
    <w:rsid w:val="0025426F"/>
    <w:rsid w:val="002977B1"/>
    <w:rsid w:val="002E495E"/>
    <w:rsid w:val="00336E0D"/>
    <w:rsid w:val="00365F90"/>
    <w:rsid w:val="004F65F1"/>
    <w:rsid w:val="00542828"/>
    <w:rsid w:val="005C7350"/>
    <w:rsid w:val="0060604F"/>
    <w:rsid w:val="006B0CC9"/>
    <w:rsid w:val="00700D98"/>
    <w:rsid w:val="008839A5"/>
    <w:rsid w:val="009914DF"/>
    <w:rsid w:val="009A5B7A"/>
    <w:rsid w:val="00A67D4E"/>
    <w:rsid w:val="00BC0643"/>
    <w:rsid w:val="00CC03E4"/>
    <w:rsid w:val="00D95261"/>
    <w:rsid w:val="00E07EF2"/>
    <w:rsid w:val="00E93E16"/>
    <w:rsid w:val="00F241CB"/>
    <w:rsid w:val="00F3457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838</Characters>
  <Application>Microsoft Office Word</Application>
  <DocSecurity>0</DocSecurity>
  <Lines>32</Lines>
  <Paragraphs>12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Lindsay Thivierge</cp:lastModifiedBy>
  <cp:revision>9</cp:revision>
  <dcterms:created xsi:type="dcterms:W3CDTF">2023-01-30T14:50:00Z</dcterms:created>
  <dcterms:modified xsi:type="dcterms:W3CDTF">2023-01-30T17:16:00Z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