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33F4FAE6" w:rsidR="001129FF" w:rsidRPr="00027677" w:rsidRDefault="00D84FEF">
      <w:pPr>
        <w:pStyle w:val="BodyText"/>
        <w:ind w:left="10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M+                                                                                            ol,1</w:t>
      </w:r>
      <w:r w:rsidR="005674C6" w:rsidRPr="00027677">
        <w:rPr>
          <w:rFonts w:ascii="Arial" w:hAnsi="Arial" w:cs="Arial"/>
          <w:b w:val="0"/>
        </w:rPr>
        <w:softHyphen/>
      </w:r>
      <w:r w:rsidR="005674C6" w:rsidRPr="00027677">
        <w:rPr>
          <w:rFonts w:ascii="Arial" w:hAnsi="Arial" w:cs="Arial"/>
          <w:b w:val="0"/>
        </w:rPr>
        <w:softHyphen/>
      </w:r>
      <w:r w:rsidR="005674C6"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03E0E172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FF192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December 19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2023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2D6C0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03E0E172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FF192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December 19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2023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2D6C0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12E6C40C" w14:textId="529D5DCA" w:rsidR="00D63175" w:rsidRDefault="0048051B" w:rsidP="00D63175">
      <w:hyperlink r:id="rId9" w:history="1">
        <w:r w:rsidR="00E32B3A" w:rsidRPr="00DC0B5B">
          <w:rPr>
            <w:rStyle w:val="Hyperlink"/>
          </w:rPr>
          <w:t>https://us02web.zoom.us/j/82559532559</w:t>
        </w:r>
      </w:hyperlink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61CF300B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374E13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Vice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="00374E13">
        <w:rPr>
          <w:rFonts w:ascii="Arial" w:hAnsi="Arial" w:cs="Arial"/>
          <w:i/>
          <w:color w:val="00339F"/>
          <w:sz w:val="20"/>
          <w:szCs w:val="20"/>
        </w:rPr>
        <w:t xml:space="preserve"> Jennifer Frank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D6D2334" w14:textId="77777777" w:rsidR="00374E13" w:rsidRPr="00027677" w:rsidRDefault="00244BFB" w:rsidP="00374E13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74E13"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="00374E13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374E13"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="00374E13"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374E13"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="00374E13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374E13"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="00374E13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374E13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Vice </w:t>
      </w:r>
      <w:r w:rsidR="00374E13"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="00374E13">
        <w:rPr>
          <w:rFonts w:ascii="Arial" w:hAnsi="Arial" w:cs="Arial"/>
          <w:i/>
          <w:color w:val="00339F"/>
          <w:sz w:val="20"/>
          <w:szCs w:val="20"/>
        </w:rPr>
        <w:t xml:space="preserve"> Jennifer Frank</w:t>
      </w:r>
    </w:p>
    <w:p w14:paraId="0BD83265" w14:textId="5EEC88AF" w:rsidR="001129FF" w:rsidRPr="00027677" w:rsidRDefault="001129FF" w:rsidP="00374E13">
      <w:pPr>
        <w:spacing w:before="148"/>
        <w:rPr>
          <w:rFonts w:ascii="Arial" w:hAnsi="Arial" w:cs="Arial"/>
          <w:i/>
          <w:sz w:val="20"/>
          <w:szCs w:val="20"/>
        </w:rPr>
      </w:pPr>
    </w:p>
    <w:p w14:paraId="3A5A25A7" w14:textId="592EC8EB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C9397D">
        <w:rPr>
          <w:rFonts w:ascii="Arial" w:hAnsi="Arial" w:cs="Arial"/>
          <w:b w:val="0"/>
          <w:bCs w:val="0"/>
          <w:i/>
          <w:color w:val="00339F"/>
        </w:rPr>
        <w:t>FIP Committee Chair, Amanda Garces</w:t>
      </w:r>
    </w:p>
    <w:p w14:paraId="12066F5E" w14:textId="0CA25386" w:rsidR="00DA34EB" w:rsidRPr="00027677" w:rsidRDefault="00DA34EB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 Action of the Council</w:t>
      </w:r>
    </w:p>
    <w:p w14:paraId="1CFF87B8" w14:textId="77777777" w:rsidR="00DA34EB" w:rsidRPr="003A52EC" w:rsidRDefault="00DA34EB" w:rsidP="001E119A">
      <w:pPr>
        <w:pStyle w:val="BodyText"/>
        <w:rPr>
          <w:rFonts w:ascii="Arial" w:hAnsi="Arial" w:cs="Arial"/>
          <w:b w:val="0"/>
          <w:bCs w:val="0"/>
        </w:rPr>
      </w:pPr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0F1F516F" w:rsidR="004F3E46" w:rsidRDefault="00C9397D" w:rsidP="004F3E46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Act 56 Review Committee Recommendations</w:t>
      </w:r>
      <w:r w:rsidR="004F3E46" w:rsidRPr="00027677">
        <w:rPr>
          <w:rFonts w:ascii="Arial" w:hAnsi="Arial" w:cs="Arial"/>
        </w:rPr>
        <w:t xml:space="preserve">: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Act 56 Chair, Chris Louras</w:t>
      </w:r>
    </w:p>
    <w:p w14:paraId="53C97BFA" w14:textId="77777777" w:rsidR="00A0700E" w:rsidRPr="00027677" w:rsidRDefault="00A0700E" w:rsidP="00A0700E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50B1DE72" w14:textId="77777777" w:rsidR="00896F11" w:rsidRDefault="00896F11" w:rsidP="00C9397D">
      <w:pPr>
        <w:pStyle w:val="BodyText"/>
        <w:rPr>
          <w:rFonts w:ascii="Arial" w:hAnsi="Arial" w:cs="Arial"/>
        </w:rPr>
      </w:pPr>
    </w:p>
    <w:p w14:paraId="38319B78" w14:textId="17C78528" w:rsidR="00EC4ADA" w:rsidRDefault="00EC4ADA" w:rsidP="00EC4AD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 xml:space="preserve">Professional Regulation </w:t>
      </w:r>
      <w:r w:rsidR="00152027">
        <w:rPr>
          <w:rFonts w:ascii="Arial" w:hAnsi="Arial" w:cs="Arial"/>
        </w:rPr>
        <w:t xml:space="preserve">DV </w:t>
      </w:r>
      <w:r w:rsidR="00C016A8">
        <w:rPr>
          <w:rFonts w:ascii="Arial" w:hAnsi="Arial" w:cs="Arial"/>
        </w:rPr>
        <w:t>Report</w:t>
      </w:r>
      <w:r w:rsidRPr="00027677">
        <w:rPr>
          <w:rFonts w:ascii="Arial" w:hAnsi="Arial" w:cs="Arial"/>
        </w:rPr>
        <w:t xml:space="preserve">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Deputy Director, Christopher Brickell</w:t>
      </w:r>
    </w:p>
    <w:p w14:paraId="105F230B" w14:textId="77777777" w:rsidR="00113433" w:rsidRDefault="00113433" w:rsidP="00113433">
      <w:pPr>
        <w:pStyle w:val="BodyText"/>
        <w:rPr>
          <w:rFonts w:ascii="Arial" w:hAnsi="Arial" w:cs="Arial"/>
        </w:rPr>
      </w:pPr>
    </w:p>
    <w:p w14:paraId="077EC64C" w14:textId="33F2B9EF" w:rsidR="00113433" w:rsidRDefault="00113433" w:rsidP="00113433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>
        <w:rPr>
          <w:rFonts w:ascii="Arial" w:hAnsi="Arial" w:cs="Arial"/>
        </w:rPr>
        <w:t>2024 Council Dates</w:t>
      </w:r>
      <w:r w:rsidRPr="00027677">
        <w:rPr>
          <w:rFonts w:ascii="Arial" w:hAnsi="Arial" w:cs="Arial"/>
        </w:rPr>
        <w:t xml:space="preserve">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374E13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Vice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374E13">
        <w:rPr>
          <w:rFonts w:ascii="Arial" w:hAnsi="Arial" w:cs="Arial"/>
          <w:b w:val="0"/>
          <w:bCs w:val="0"/>
          <w:i/>
          <w:color w:val="00339F"/>
          <w:spacing w:val="-8"/>
        </w:rPr>
        <w:t>Jennifer Frank</w:t>
      </w:r>
    </w:p>
    <w:p w14:paraId="258A0696" w14:textId="77777777" w:rsidR="00113433" w:rsidRPr="00027677" w:rsidRDefault="00113433" w:rsidP="00113433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442CD89D" w14:textId="77777777" w:rsidR="00113433" w:rsidRDefault="00113433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6C8A003E" w14:textId="7A54C0D7" w:rsidR="001C19CD" w:rsidRPr="00027677" w:rsidRDefault="001C19CD" w:rsidP="001C19CD">
      <w:pPr>
        <w:pStyle w:val="BodyText"/>
        <w:rPr>
          <w:rFonts w:ascii="Arial" w:hAnsi="Arial" w:cs="Arial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7078516A" w14:textId="77777777" w:rsidR="001C19CD" w:rsidRDefault="001C19CD" w:rsidP="001C19CD">
      <w:pPr>
        <w:spacing w:before="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January 2024 vote for curriculum </w:t>
      </w:r>
    </w:p>
    <w:p w14:paraId="52D84BD0" w14:textId="77777777" w:rsidR="001C19CD" w:rsidRPr="00027677" w:rsidRDefault="001C19CD" w:rsidP="001C19CD">
      <w:pPr>
        <w:spacing w:before="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Rules Update</w:t>
      </w:r>
    </w:p>
    <w:p w14:paraId="3E415C98" w14:textId="77777777" w:rsidR="001C19CD" w:rsidRPr="00027677" w:rsidRDefault="001C19CD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9572256" w14:textId="3B4BB956" w:rsidR="00FE1FA2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374E13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Vice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374E13">
        <w:rPr>
          <w:rFonts w:ascii="Arial" w:hAnsi="Arial" w:cs="Arial"/>
          <w:b w:val="0"/>
          <w:bCs w:val="0"/>
          <w:i/>
          <w:color w:val="00339F"/>
        </w:rPr>
        <w:t>Jennifer Frank</w:t>
      </w:r>
    </w:p>
    <w:p w14:paraId="1FB6A8BC" w14:textId="77777777" w:rsidR="001C19CD" w:rsidRPr="00027677" w:rsidRDefault="001C19CD" w:rsidP="00FE1FA2">
      <w:pPr>
        <w:pStyle w:val="BodyText"/>
        <w:rPr>
          <w:rFonts w:ascii="Arial" w:hAnsi="Arial" w:cs="Arial"/>
        </w:rPr>
      </w:pPr>
    </w:p>
    <w:p w14:paraId="6E3BB414" w14:textId="573A36B2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48051B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48051B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48051B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48051B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8051B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48051B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8051B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48051B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48051B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Vice </w:t>
      </w:r>
      <w:r w:rsidR="0048051B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48051B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48051B">
        <w:rPr>
          <w:rFonts w:ascii="Arial" w:hAnsi="Arial" w:cs="Arial"/>
          <w:b w:val="0"/>
          <w:bCs w:val="0"/>
          <w:i/>
          <w:color w:val="00339F"/>
        </w:rPr>
        <w:t>Jennifer Frank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42D2E"/>
    <w:rsid w:val="00067DE2"/>
    <w:rsid w:val="000D60F1"/>
    <w:rsid w:val="000E5CAE"/>
    <w:rsid w:val="001129FF"/>
    <w:rsid w:val="00113433"/>
    <w:rsid w:val="00124BA0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D6C0F"/>
    <w:rsid w:val="002E495E"/>
    <w:rsid w:val="00322B9A"/>
    <w:rsid w:val="00336E0D"/>
    <w:rsid w:val="00365F90"/>
    <w:rsid w:val="00374E13"/>
    <w:rsid w:val="003777B5"/>
    <w:rsid w:val="003A52EC"/>
    <w:rsid w:val="00461720"/>
    <w:rsid w:val="0048051B"/>
    <w:rsid w:val="00491591"/>
    <w:rsid w:val="00493E74"/>
    <w:rsid w:val="004A216B"/>
    <w:rsid w:val="004C52CB"/>
    <w:rsid w:val="004D6B12"/>
    <w:rsid w:val="004E3CA1"/>
    <w:rsid w:val="004F3172"/>
    <w:rsid w:val="004F3E46"/>
    <w:rsid w:val="004F65F1"/>
    <w:rsid w:val="00522295"/>
    <w:rsid w:val="00542828"/>
    <w:rsid w:val="005674C6"/>
    <w:rsid w:val="00583477"/>
    <w:rsid w:val="005C7350"/>
    <w:rsid w:val="005E3C8F"/>
    <w:rsid w:val="0060604F"/>
    <w:rsid w:val="00613F60"/>
    <w:rsid w:val="00632FA7"/>
    <w:rsid w:val="00643350"/>
    <w:rsid w:val="00656407"/>
    <w:rsid w:val="006B0CC9"/>
    <w:rsid w:val="00700D98"/>
    <w:rsid w:val="0072181C"/>
    <w:rsid w:val="00750A8B"/>
    <w:rsid w:val="007B1FAA"/>
    <w:rsid w:val="00865F99"/>
    <w:rsid w:val="008839A5"/>
    <w:rsid w:val="008844DB"/>
    <w:rsid w:val="00896F11"/>
    <w:rsid w:val="008C2793"/>
    <w:rsid w:val="008E026C"/>
    <w:rsid w:val="00926B64"/>
    <w:rsid w:val="00952CDC"/>
    <w:rsid w:val="00960E45"/>
    <w:rsid w:val="009914DF"/>
    <w:rsid w:val="009A5B7A"/>
    <w:rsid w:val="00A0700E"/>
    <w:rsid w:val="00A4176E"/>
    <w:rsid w:val="00A471F6"/>
    <w:rsid w:val="00A67D4E"/>
    <w:rsid w:val="00AC1F03"/>
    <w:rsid w:val="00B3675E"/>
    <w:rsid w:val="00B56786"/>
    <w:rsid w:val="00BB5C5F"/>
    <w:rsid w:val="00C016A8"/>
    <w:rsid w:val="00C03730"/>
    <w:rsid w:val="00C41524"/>
    <w:rsid w:val="00C43798"/>
    <w:rsid w:val="00C45B65"/>
    <w:rsid w:val="00C70D2E"/>
    <w:rsid w:val="00C9397D"/>
    <w:rsid w:val="00C9474B"/>
    <w:rsid w:val="00CC03E4"/>
    <w:rsid w:val="00CC5556"/>
    <w:rsid w:val="00CE0925"/>
    <w:rsid w:val="00D17E19"/>
    <w:rsid w:val="00D62554"/>
    <w:rsid w:val="00D63175"/>
    <w:rsid w:val="00D84FEF"/>
    <w:rsid w:val="00D876A4"/>
    <w:rsid w:val="00D95261"/>
    <w:rsid w:val="00DA1A98"/>
    <w:rsid w:val="00DA34EB"/>
    <w:rsid w:val="00DB4599"/>
    <w:rsid w:val="00E07EF2"/>
    <w:rsid w:val="00E32B3A"/>
    <w:rsid w:val="00E54058"/>
    <w:rsid w:val="00E93E16"/>
    <w:rsid w:val="00E96D89"/>
    <w:rsid w:val="00EB1BCD"/>
    <w:rsid w:val="00EC4ADA"/>
    <w:rsid w:val="00F241CB"/>
    <w:rsid w:val="00F340E8"/>
    <w:rsid w:val="00F34577"/>
    <w:rsid w:val="00F517AE"/>
    <w:rsid w:val="00F56359"/>
    <w:rsid w:val="00F9024D"/>
    <w:rsid w:val="00FA11FF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13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02web.zoom.us/j/82559532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33</cp:revision>
  <dcterms:created xsi:type="dcterms:W3CDTF">2023-12-11T13:35:00Z</dcterms:created>
  <dcterms:modified xsi:type="dcterms:W3CDTF">2023-12-14T18:16:00Z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